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b/>
          <w:b/>
          <w:bCs/>
        </w:rPr>
      </w:pPr>
      <w:r>
        <w:rPr>
          <w:b/>
          <w:bCs/>
          <w:sz w:val="28"/>
          <w:szCs w:val="28"/>
          <w:u w:val="none"/>
        </w:rPr>
        <w:t>Доклад</w:t>
      </w:r>
    </w:p>
    <w:p>
      <w:pPr>
        <w:pStyle w:val="Normal"/>
        <w:ind w:left="0" w:right="0" w:firstLine="680"/>
        <w:jc w:val="center"/>
        <w:rPr>
          <w:b/>
          <w:b/>
          <w:bCs/>
        </w:rPr>
      </w:pPr>
      <w:r>
        <w:rPr>
          <w:b/>
          <w:bCs/>
          <w:sz w:val="28"/>
          <w:szCs w:val="28"/>
          <w:u w:val="none"/>
        </w:rPr>
        <w:t xml:space="preserve">о достигнутых значениях показателей для оценки эффективности деятельности местного самоуправления муниципального образования </w:t>
      </w:r>
    </w:p>
    <w:p>
      <w:pPr>
        <w:pStyle w:val="Normal"/>
        <w:ind w:left="0" w:right="0" w:hanging="0"/>
        <w:jc w:val="center"/>
        <w:rPr>
          <w:b/>
          <w:b/>
          <w:bCs/>
        </w:rPr>
      </w:pPr>
      <w:r>
        <w:rPr>
          <w:b/>
          <w:bCs/>
          <w:sz w:val="28"/>
          <w:szCs w:val="28"/>
          <w:u w:val="none"/>
        </w:rPr>
        <w:t xml:space="preserve">Гусь-Хрустальный район (муниципальный район) Владимирской области </w:t>
      </w:r>
    </w:p>
    <w:p>
      <w:pPr>
        <w:pStyle w:val="Normal"/>
        <w:ind w:left="0" w:right="0" w:firstLine="680"/>
        <w:jc w:val="center"/>
        <w:rPr>
          <w:b/>
          <w:b/>
          <w:bCs/>
        </w:rPr>
      </w:pPr>
      <w:r>
        <w:rPr>
          <w:rFonts w:cs="Times New Roman" w:ascii="Times New Roman" w:hAnsi="Times New Roman"/>
          <w:b/>
          <w:bCs/>
          <w:sz w:val="28"/>
          <w:szCs w:val="28"/>
          <w:u w:val="none"/>
        </w:rPr>
        <w:t>за 2023 год и планируемых значениях на 3-летний период</w:t>
      </w:r>
    </w:p>
    <w:p>
      <w:pPr>
        <w:pStyle w:val="Style18"/>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680"/>
        <w:jc w:val="both"/>
        <w:rPr>
          <w:kern w:val="2"/>
          <w:sz w:val="28"/>
          <w:szCs w:val="28"/>
          <w:lang w:bidi="ru-RU"/>
        </w:rPr>
      </w:pPr>
      <w:r>
        <w:rPr>
          <w:kern w:val="2"/>
          <w:sz w:val="28"/>
          <w:szCs w:val="28"/>
          <w:lang w:bidi="ru-RU"/>
        </w:rPr>
        <w:t>Муниципальное образование Гусь-Хрустальный район (муниципальный район) расположен в 60 км к югу от г. Владимир и занимает часть Мещёрской низменности. Протяженность района с севера на юг – 70 км, с запада на восток – 80 км, по своей площади (4300 кв. км) является самым обширным во Владимирской области.</w:t>
      </w:r>
    </w:p>
    <w:p>
      <w:pPr>
        <w:pStyle w:val="Normal"/>
        <w:widowControl w:val="false"/>
        <w:spacing w:lineRule="auto" w:line="240" w:before="0" w:after="0"/>
        <w:ind w:left="0" w:right="0" w:firstLine="680"/>
        <w:jc w:val="both"/>
        <w:rPr>
          <w:kern w:val="2"/>
          <w:sz w:val="28"/>
          <w:szCs w:val="28"/>
          <w:lang w:bidi="ru-RU"/>
        </w:rPr>
      </w:pPr>
      <w:r>
        <w:rPr>
          <w:kern w:val="2"/>
          <w:sz w:val="28"/>
          <w:szCs w:val="28"/>
          <w:lang w:bidi="ru-RU"/>
        </w:rPr>
        <w:t>Гусь-Хрустальный район граничит на юге – с Рязанской, на западе – с Московской областями, на севере с Судогодским, на востоке – с Меленковским, на северо-западе – с Собинским, на северо-востоке с Селивановским районами.</w:t>
      </w:r>
    </w:p>
    <w:p>
      <w:pPr>
        <w:pStyle w:val="Normal"/>
        <w:widowControl w:val="false"/>
        <w:spacing w:lineRule="auto" w:line="240" w:before="0" w:after="0"/>
        <w:ind w:left="0" w:right="0" w:firstLine="680"/>
        <w:jc w:val="both"/>
        <w:rPr>
          <w:kern w:val="2"/>
          <w:sz w:val="28"/>
          <w:szCs w:val="28"/>
          <w:lang w:bidi="ru-RU"/>
        </w:rPr>
      </w:pPr>
      <w:r>
        <w:rPr>
          <w:kern w:val="2"/>
          <w:sz w:val="28"/>
          <w:szCs w:val="28"/>
          <w:lang w:bidi="ru-RU"/>
        </w:rPr>
        <w:t>В состав муниципального образования Гусь-Хрустальный район (муниципальный район) входит 1 городское поселение (г. Курлово) и 13 сельских поселений.</w:t>
      </w:r>
    </w:p>
    <w:p>
      <w:pPr>
        <w:pStyle w:val="Normal"/>
        <w:widowControl w:val="false"/>
        <w:spacing w:lineRule="auto" w:line="240" w:before="0" w:after="0"/>
        <w:ind w:left="0" w:right="0" w:firstLine="680"/>
        <w:jc w:val="both"/>
        <w:rPr>
          <w:kern w:val="2"/>
          <w:sz w:val="28"/>
          <w:szCs w:val="28"/>
          <w:lang w:bidi="ru-RU"/>
        </w:rPr>
      </w:pPr>
      <w:r>
        <w:rPr>
          <w:kern w:val="2"/>
          <w:sz w:val="28"/>
          <w:szCs w:val="28"/>
          <w:lang w:bidi="ru-RU"/>
        </w:rPr>
        <w:t>Территория района, занятая хвойными и смешанными лесами, составляет 319 тыс. га и торфяниками – 9,5 тыс. га.</w:t>
      </w:r>
    </w:p>
    <w:p>
      <w:pPr>
        <w:pStyle w:val="Normal"/>
        <w:widowControl w:val="false"/>
        <w:spacing w:lineRule="auto" w:line="240" w:before="0" w:after="0"/>
        <w:ind w:left="0" w:right="0" w:firstLine="680"/>
        <w:jc w:val="both"/>
        <w:rPr>
          <w:kern w:val="2"/>
          <w:sz w:val="28"/>
          <w:szCs w:val="28"/>
          <w:lang w:bidi="ru-RU"/>
        </w:rPr>
      </w:pPr>
      <w:r>
        <w:rPr>
          <w:kern w:val="2"/>
          <w:sz w:val="28"/>
          <w:szCs w:val="28"/>
          <w:lang w:bidi="ru-RU"/>
        </w:rPr>
        <w:t>Общая земельная площадь 428,5 тыс. га, сельскохозяйственных угодий – 29,4 тыс. га.</w:t>
      </w:r>
    </w:p>
    <w:p>
      <w:pPr>
        <w:pStyle w:val="Normal"/>
        <w:widowControl w:val="false"/>
        <w:spacing w:lineRule="auto" w:line="240" w:before="0" w:after="0"/>
        <w:ind w:left="0" w:right="0" w:firstLine="680"/>
        <w:jc w:val="both"/>
        <w:rPr>
          <w:kern w:val="2"/>
          <w:sz w:val="28"/>
          <w:szCs w:val="28"/>
          <w:lang w:bidi="ru-RU"/>
        </w:rPr>
      </w:pPr>
      <w:r>
        <w:rPr>
          <w:kern w:val="2"/>
          <w:sz w:val="28"/>
          <w:szCs w:val="28"/>
          <w:lang w:bidi="ru-RU"/>
        </w:rPr>
        <w:t>На территории района проходит железнодорожная магистраль «Владимир – Тумская», по району – 77 км, и «Москва – Казань» - 95 км.</w:t>
      </w:r>
    </w:p>
    <w:p>
      <w:pPr>
        <w:pStyle w:val="Normal"/>
        <w:widowControl w:val="false"/>
        <w:spacing w:lineRule="auto" w:line="240" w:before="0" w:after="0"/>
        <w:ind w:left="0" w:right="0" w:firstLine="680"/>
        <w:jc w:val="both"/>
        <w:rPr>
          <w:kern w:val="2"/>
          <w:sz w:val="28"/>
          <w:szCs w:val="28"/>
          <w:lang w:bidi="ru-RU"/>
        </w:rPr>
      </w:pPr>
      <w:r>
        <w:rPr>
          <w:kern w:val="2"/>
          <w:sz w:val="28"/>
          <w:szCs w:val="28"/>
          <w:lang w:bidi="ru-RU"/>
        </w:rPr>
        <w:t>Автомобильная магистраль «Рязань-Владимир», по территории района – 78 км.</w:t>
      </w:r>
    </w:p>
    <w:p>
      <w:pPr>
        <w:pStyle w:val="Normal"/>
        <w:widowControl w:val="false"/>
        <w:spacing w:lineRule="auto" w:line="240" w:before="0" w:after="0"/>
        <w:ind w:left="0" w:right="0" w:firstLine="680"/>
        <w:jc w:val="both"/>
        <w:rPr>
          <w:rFonts w:ascii="Times New Roman" w:hAnsi="Times New Roman" w:cs="Times New Roman"/>
          <w:b w:val="false"/>
          <w:b w:val="false"/>
          <w:bCs w:val="false"/>
          <w:kern w:val="2"/>
          <w:sz w:val="28"/>
          <w:szCs w:val="28"/>
          <w:lang w:bidi="ru-RU"/>
        </w:rPr>
      </w:pPr>
      <w:r>
        <w:rPr>
          <w:rFonts w:cs="Times New Roman" w:ascii="Times New Roman" w:hAnsi="Times New Roman"/>
          <w:b w:val="false"/>
          <w:bCs w:val="false"/>
          <w:kern w:val="2"/>
          <w:sz w:val="28"/>
          <w:szCs w:val="28"/>
          <w:lang w:bidi="ru-RU"/>
        </w:rPr>
        <w:t>Самая большая река в районе – Гусь - 87 км, далее Колпь - 82 км, Судогда - 51,8 км.</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Бюджет</w:t>
      </w:r>
    </w:p>
    <w:p>
      <w:pPr>
        <w:pStyle w:val="Normal"/>
        <w:widowControl w:val="false"/>
        <w:spacing w:lineRule="auto" w:line="24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В 2023 году в бюджет муниципального района доходы поступили в объеме 1 миллиард 816 млн. рублей или 99% к плану. По сравнению с 2022 годом поступления доходов увеличились на 0,2% или 3 млн. рублей.</w:t>
      </w:r>
    </w:p>
    <w:p>
      <w:pPr>
        <w:pStyle w:val="Normal"/>
        <w:widowControl w:val="false"/>
        <w:spacing w:lineRule="auto" w:line="24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Собственные налоговые и неналоговые доходы выросли на 11% к уровню 2022 года и составили 371 млн. рублей. При этом в части поступления ключевых налоговых доходов наблюдается устойчивая положительная динамика.</w:t>
      </w:r>
    </w:p>
    <w:p>
      <w:pPr>
        <w:pStyle w:val="Normal"/>
        <w:widowControl w:val="false"/>
        <w:spacing w:lineRule="auto" w:line="24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Крупнейшими налогоплательщиками среди предприятий Гусь-Хрустального района в 2023 году являлись: ООО «Экспо Гласс», ООО «Красное Эхо», ООО «Объединенная Производственная Компания», ООО «Великодворский стекольный завод», ООО «Добрятинское Карьероуправление», ОАО «РЖД», Федеральное государственное унитарное предприятие «Космическая связь», Курловское потребительское общество. На их долю приходится треть мобилизованных в бюджет налогов.</w:t>
      </w:r>
    </w:p>
    <w:p>
      <w:pPr>
        <w:pStyle w:val="Normal"/>
        <w:widowControl w:val="false"/>
        <w:spacing w:lineRule="auto" w:line="24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Объем безвозмездных поступлений составил 1 445 млн. рублей или 98,5% к плану.</w:t>
      </w:r>
    </w:p>
    <w:p>
      <w:pPr>
        <w:pStyle w:val="Normal"/>
        <w:widowControl w:val="false"/>
        <w:spacing w:lineRule="auto" w:line="24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Расходы бюджета муниципального района за 2023 год исполнены в сумме 1 млрд. 793 млн. рублей и были направлены на повышение качества и уровня жизни населения. В непростых экономических условиях в полном объеме выполнены все публичные и социально-значимые обязательства муниципального района.</w:t>
      </w:r>
    </w:p>
    <w:p>
      <w:pPr>
        <w:pStyle w:val="Normal"/>
        <w:widowControl w:val="false"/>
        <w:spacing w:lineRule="auto" w:line="24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В 2023 году осуществлялась реализация 19 муниципальных программ, расходы по которым составили 1 млрд. 633 млн. рублей или 91% всех бюджетных расходов. Это позволило обеспечить взаимосвязь направлений бюджетных ассигнований на оказание муниципальных услуг с приоритетами социально-экономического развития района. </w:t>
      </w:r>
    </w:p>
    <w:p>
      <w:pPr>
        <w:pStyle w:val="Normal"/>
        <w:widowControl w:val="false"/>
        <w:spacing w:lineRule="auto" w:line="24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В структуре расходов сохранена определенная бюджетной политикой района социальная направленность. На финансирование отраслей социальной сферы направлено 1 млрд. 269 млн. рублей или более 71% от общего объема расходных обязательств. Расходы на образование составили 1 млрд. 74 млн. рублей (или 111% к уровню 2022 года), на культуру – 74 млн. рублей (49%), социальную политику – 92 млн. рублей (119%), физическую культуру и спорт – 29 млн. рублей (94%).</w:t>
      </w:r>
    </w:p>
    <w:p>
      <w:pPr>
        <w:pStyle w:val="Normal"/>
        <w:widowControl w:val="false"/>
        <w:spacing w:lineRule="auto" w:line="24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По всем категориям работников бюджетной сферы обеспечен требуемый уровень заработной платы, установленный указами Президента Российской Федерации 2012 года. На эти цели направлено 371 млн. рублей. </w:t>
      </w:r>
    </w:p>
    <w:p>
      <w:pPr>
        <w:pStyle w:val="Normal"/>
        <w:widowControl w:val="false"/>
        <w:spacing w:lineRule="auto" w:line="24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В 2023 году район участвовал в реализации 3 национальных проектов (это национальные проекты «Демография», «Образование», «Культура»)  что позволило привлечь средства федерального и областного бюджетов в размере 29 млн. рублей. За счет средств бюджета муниципального района софинансирование составило 1 %.</w:t>
      </w:r>
    </w:p>
    <w:p>
      <w:pPr>
        <w:pStyle w:val="Normal"/>
        <w:widowControl w:val="false"/>
        <w:spacing w:lineRule="auto" w:line="24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Второй значимой расходной частью бюджета является поддержка реального сектора экономики. На реализацию полномочий в этой сфере направлено 15% всех расходов бюджета или 263 млн. рублей. </w:t>
      </w:r>
    </w:p>
    <w:p>
      <w:pPr>
        <w:pStyle w:val="Normal"/>
        <w:widowControl w:val="false"/>
        <w:spacing w:lineRule="auto" w:line="24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На дорожное хозяйство выделено 174 млн. рублей, жилищно-коммунальное хозяйство - 37 млн. рублей, охрану окружающей среды - 11 млн. рублей.</w:t>
      </w:r>
    </w:p>
    <w:p>
      <w:pPr>
        <w:pStyle w:val="Normal"/>
        <w:widowControl w:val="false"/>
        <w:spacing w:lineRule="auto" w:line="24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Несмотря на сложную экономическую обстановку, расходы инвестиционного характера исполнены в сумме 91 млн. рублей. Из них 80 млн. рублей привлечено из вышестоящих бюджетов. Наибольшая доля инвестиционных расходов направлена на дорожную деятельность и приобретение жилых помещений детям-сиротам и детям, оставшимся без попечения родителей.</w:t>
      </w:r>
    </w:p>
    <w:p>
      <w:pPr>
        <w:pStyle w:val="Normal"/>
        <w:widowControl w:val="false"/>
        <w:spacing w:lineRule="auto" w:line="24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Постоянное внимание уделялось поддержке бюджетов муниципальных образований (поселений) района. На эти цели направлено 159 млн. рублей, с ростом на 29% к уровню 2022 года. Это позволило муниципалитетам выполнить принятые расходные обязательства без образования просроченной кредиторской задолженности.</w:t>
      </w:r>
    </w:p>
    <w:p>
      <w:pPr>
        <w:pStyle w:val="Normal"/>
        <w:widowControl w:val="false"/>
        <w:spacing w:lineRule="auto" w:line="24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В Гусь-Хрустальном районе проводится взвешенная долговая политика.</w:t>
      </w:r>
    </w:p>
    <w:p>
      <w:pPr>
        <w:pStyle w:val="Normal"/>
        <w:widowControl w:val="false"/>
        <w:spacing w:lineRule="auto" w:line="240" w:before="0" w:after="0"/>
        <w:ind w:left="0" w:right="0" w:firstLine="709"/>
        <w:jc w:val="both"/>
        <w:rPr>
          <w:b w:val="false"/>
          <w:b w:val="false"/>
          <w:bCs w:val="false"/>
          <w:sz w:val="28"/>
          <w:szCs w:val="28"/>
        </w:rPr>
      </w:pPr>
      <w:r>
        <w:rPr>
          <w:rFonts w:ascii="Times New Roman" w:hAnsi="Times New Roman"/>
          <w:b w:val="false"/>
          <w:bCs w:val="false"/>
          <w:sz w:val="28"/>
          <w:szCs w:val="28"/>
        </w:rPr>
        <w:t>В кредитном рейтинге муниципальных образований Владимирской области среди 16 районов только 3 смогли сохранить нулевую долговую нагрузку. Среди них Гусь-Хрустальный муниципальный район.</w:t>
      </w:r>
    </w:p>
    <w:p>
      <w:pPr>
        <w:pStyle w:val="Normal"/>
        <w:widowControl w:val="false"/>
        <w:spacing w:lineRule="auto" w:line="240" w:before="0" w:after="0"/>
        <w:ind w:left="0" w:right="0" w:firstLine="709"/>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Результат исполнения бюджета муниципального района в 2023 году свидетельствует об устойчивости бюджетной системы района, что подтверждено отсутствием просроченной кредиторской задолженности по всему кругу бюджетной обязательств. </w:t>
      </w:r>
    </w:p>
    <w:p>
      <w:pPr>
        <w:pStyle w:val="Normal"/>
        <w:spacing w:lineRule="auto" w:line="240" w:before="0" w:after="0"/>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Экономика </w:t>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ab/>
        <w:t xml:space="preserve">Одна из главных задач местной власти заключается в том, чтобы создать мощный экономический потенциал, который обеспечит новые рабочие места и стабильную заработную плату. Это позволит увеличить налоговые отчисления в бюджет и эффективно решать социальные вопросы. </w:t>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ab/>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Предприятия</w:t>
      </w:r>
    </w:p>
    <w:p>
      <w:pPr>
        <w:pStyle w:val="Normal"/>
        <w:spacing w:lineRule="auto" w:line="240" w:before="0" w:after="0"/>
        <w:jc w:val="both"/>
        <w:rPr>
          <w:sz w:val="28"/>
          <w:szCs w:val="28"/>
        </w:rPr>
      </w:pPr>
      <w:r>
        <w:rPr>
          <w:rFonts w:cs="Times New Roman" w:ascii="Times New Roman" w:hAnsi="Times New Roman"/>
          <w:b/>
          <w:bCs/>
          <w:sz w:val="28"/>
          <w:szCs w:val="28"/>
        </w:rPr>
        <w:tab/>
      </w:r>
      <w:r>
        <w:rPr>
          <w:rFonts w:cs="Times New Roman" w:ascii="Times New Roman" w:hAnsi="Times New Roman"/>
          <w:b w:val="false"/>
          <w:bCs w:val="false"/>
          <w:sz w:val="28"/>
          <w:szCs w:val="28"/>
        </w:rPr>
        <w:t>На территории района зарегистрировано - 838 предприятий разных форм собственности (788 - в 2022 году), из них индивидуальных предпринимателей - 716 (661 – 2022 г).</w:t>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ab/>
        <w:t>На территории Гусь-Хрустального района функционирует 14 промышленных предприятий:</w:t>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ab/>
        <w:t>5 - предприятий по добыче полезных ископаемых (‬ООО «‬Добрятинское карьероуправление»‬, ‬ООО «‬Добрятинский комбинат минеральных порошков»‬, ООО «Великодворский перерабатывающий комбинат», ‬ООО «‬Мезиновское торфопредприятие», ООО «Фаско+»);‬‬‬‬‬‬‬‬</w:t>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ab/>
        <w:t>9 - предприятий обрабатывающей промышленности, в том числе,</w:t>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ab/>
        <w:t>7 стекольных заводов (‬ООО «‬Экспо Гласс» - 2 площадки‬, ‬ООО «‬Великодворский стеклотарный завод»‬‬, ‬ООО «Красное Эхо» - 2 площадки‬, ‬ООО «‬Объединенная Производственная Компания»‬, ‬АО Торговая Компания «‬Эвис») ‬‬‬‬‬‬‬‬‬‬‬‬</w:t>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ab/>
        <w:t>и 2 деревообрабатывающих предприятия  (‬ОАО «‬Гусевской леспромхоз»‬, ‬ИП Кузнецов Н.Н.)‬.‬‬‬‬</w:t>
      </w:r>
    </w:p>
    <w:p>
      <w:pPr>
        <w:pStyle w:val="21"/>
        <w:spacing w:lineRule="auto" w:line="240" w:before="0" w:after="0"/>
        <w:jc w:val="both"/>
        <w:rPr>
          <w:b w:val="false"/>
          <w:b w:val="false"/>
          <w:bCs w:val="false"/>
          <w:sz w:val="28"/>
          <w:szCs w:val="28"/>
        </w:rPr>
      </w:pPr>
      <w:r>
        <w:rPr>
          <w:rFonts w:cs="Times New Roman" w:ascii="Times New Roman" w:hAnsi="Times New Roman"/>
          <w:b w:val="false"/>
          <w:bCs w:val="false"/>
          <w:sz w:val="28"/>
          <w:szCs w:val="28"/>
        </w:rPr>
        <w:tab/>
      </w:r>
      <w:r>
        <w:rPr>
          <w:rFonts w:cs="Times New Roman" w:ascii="Times New Roman" w:hAnsi="Times New Roman"/>
          <w:b w:val="false"/>
          <w:bCs w:val="false"/>
          <w:i w:val="false"/>
          <w:sz w:val="28"/>
          <w:szCs w:val="28"/>
        </w:rPr>
        <w:t>Объем отгруженных товаров собственного производства, выполненных работ и услуг собственными силами за 2023 год составил по виду экономической деятельности: «Промышленность» 13 млрд. 685,9 млн. рублей (125,8 %), «Обрабатывающие производства» - 12 млрд. 880,4 млн. рублей (121,8 %).</w:t>
      </w:r>
    </w:p>
    <w:p>
      <w:pPr>
        <w:pStyle w:val="Normal"/>
        <w:shd w:val="clear" w:fill="FFFFFF"/>
        <w:spacing w:lineRule="auto" w:line="240" w:before="0" w:after="0"/>
        <w:jc w:val="both"/>
        <w:rPr>
          <w:b w:val="false"/>
          <w:b w:val="false"/>
          <w:bCs w:val="false"/>
          <w:sz w:val="28"/>
          <w:szCs w:val="28"/>
        </w:rPr>
      </w:pPr>
      <w:r>
        <w:rPr>
          <w:rFonts w:cs="Times New Roman" w:ascii="Times New Roman" w:hAnsi="Times New Roman"/>
          <w:b w:val="false"/>
          <w:bCs w:val="false"/>
          <w:sz w:val="28"/>
          <w:szCs w:val="28"/>
        </w:rPr>
        <w:tab/>
        <w:t xml:space="preserve">Оборот организаций по видам экономической деятельности за январь-декабрь 2023 года составил </w:t>
      </w:r>
      <w:r>
        <w:rPr>
          <w:rFonts w:eastAsia="Times New Roman" w:cs="Times New Roman" w:ascii="Times New Roman" w:hAnsi="Times New Roman"/>
          <w:b w:val="false"/>
          <w:bCs w:val="false"/>
          <w:color w:val="000000"/>
          <w:sz w:val="28"/>
          <w:szCs w:val="28"/>
          <w:lang w:bidi="ar-SA"/>
        </w:rPr>
        <w:t>16 млрд. 989,3</w:t>
      </w:r>
      <w:r>
        <w:rPr>
          <w:rFonts w:cs="Times New Roman" w:ascii="Times New Roman" w:hAnsi="Times New Roman"/>
          <w:b w:val="false"/>
          <w:bCs w:val="false"/>
          <w:sz w:val="28"/>
          <w:szCs w:val="28"/>
        </w:rPr>
        <w:t xml:space="preserve"> млн. рублей (132,6 %), в том числе по городским поселениям </w:t>
      </w:r>
      <w:r>
        <w:rPr>
          <w:rFonts w:eastAsia="Times New Roman" w:cs="Times New Roman" w:ascii="Times New Roman" w:hAnsi="Times New Roman"/>
          <w:b w:val="false"/>
          <w:bCs w:val="false"/>
          <w:color w:val="000000"/>
          <w:sz w:val="28"/>
          <w:szCs w:val="28"/>
          <w:lang w:bidi="ar-SA"/>
        </w:rPr>
        <w:t>5 млрд. 431,8</w:t>
      </w:r>
      <w:r>
        <w:rPr>
          <w:rFonts w:cs="Times New Roman" w:ascii="Times New Roman" w:hAnsi="Times New Roman"/>
          <w:b w:val="false"/>
          <w:bCs w:val="false"/>
          <w:sz w:val="28"/>
          <w:szCs w:val="28"/>
        </w:rPr>
        <w:t xml:space="preserve"> млн. рублей (107,5 %). По разделу: обрабатывающие производства – </w:t>
      </w:r>
      <w:r>
        <w:rPr>
          <w:rFonts w:eastAsia="Times New Roman" w:cs="Times New Roman" w:ascii="Times New Roman" w:hAnsi="Times New Roman"/>
          <w:b w:val="false"/>
          <w:bCs w:val="false"/>
          <w:color w:val="000000"/>
          <w:sz w:val="28"/>
          <w:szCs w:val="28"/>
          <w:lang w:bidi="ar-SA"/>
        </w:rPr>
        <w:t>12 млрд. 719,1</w:t>
      </w:r>
      <w:r>
        <w:rPr>
          <w:rFonts w:cs="Times New Roman" w:ascii="Times New Roman" w:hAnsi="Times New Roman"/>
          <w:b w:val="false"/>
          <w:bCs w:val="false"/>
          <w:sz w:val="28"/>
          <w:szCs w:val="28"/>
        </w:rPr>
        <w:t xml:space="preserve"> млн. руб. (119 %).</w:t>
      </w:r>
    </w:p>
    <w:p>
      <w:pPr>
        <w:pStyle w:val="Normal"/>
        <w:spacing w:lineRule="auto" w:line="240" w:before="0" w:after="0"/>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За 2023 год произведено 948,2 млн. штук бутылок стеклянных, что составило 115,6 % к уровню прошлого года. В декабре выпущено бутылки 80,1 млн. штук (104,3 %).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Инвестиции</w:t>
      </w:r>
    </w:p>
    <w:p>
      <w:pPr>
        <w:pStyle w:val="Normal"/>
        <w:spacing w:lineRule="auto" w:line="240" w:before="0" w:after="0"/>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 xml:space="preserve">В 2023 году в поселке Великодворский введен в эксплуатацию цех по пошиву автомобильных чехлов ООО «Автопилот». Объем инвестиций составил 10 млн. рублей. Создано 30 новых рабочих мест. </w:t>
      </w:r>
    </w:p>
    <w:p>
      <w:pPr>
        <w:pStyle w:val="Normal"/>
        <w:spacing w:lineRule="auto" w:line="240" w:before="0" w:after="0"/>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В феврале 2023 года компания «ФАСКО+» ввела в строй новую линию по производству современных органических удобрений. Это уже второй производственный участок.</w:t>
      </w:r>
    </w:p>
    <w:p>
      <w:pPr>
        <w:pStyle w:val="Normal"/>
        <w:spacing w:lineRule="auto" w:line="240" w:before="0" w:after="0"/>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Продолжена реализация инвестиционных проектов</w:t>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ab/>
        <w:t>1) ООО «Экспо Гласс» - «Производство стекла для солнечных батарей». Планируемый объем инвестиций более 700 млн. рублей (100 % импортозамещение).</w:t>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ab/>
        <w:t>2) ООО «Великодворский перерабатывающий комбинат» - проект по освоение нового месторождения. Общая стоимость оборудования и строительно-монтажных работ ориентировочно составит 650 млн. рублей.</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Данный проект планируется осуществить за счет инвестирования средств акционеров компании. В настоящее время выполнено строительство высоковольтной линии 10 кВ протяженностью 1,4 км для обеспечения электроэнергией земснаряда; обустроена площадка 2 га для размещения карт намыва песка, включающей в себя инфраструктуру подъездных дорог протяженностью 1 км. На 2024-2025 годы запланировано строительство надземной эстакады для подачи исходного песка с карт намыва до приемного бункера протяженностью 300 м; и строительство гидроциклонного моста с 9 циклонам и башней грохота протяженностью 300 м.</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Сельское хозяйство</w:t>
      </w:r>
    </w:p>
    <w:p>
      <w:pPr>
        <w:pStyle w:val="Normal"/>
        <w:suppressAutoHyphens w:val="false"/>
        <w:spacing w:lineRule="auto" w:line="240" w:before="0" w:after="0"/>
        <w:ind w:left="0" w:right="0" w:firstLine="567"/>
        <w:jc w:val="both"/>
        <w:rPr>
          <w:rFonts w:ascii="Times New Roman" w:hAnsi="Times New Roman" w:cs="Times New Roman"/>
          <w:b w:val="false"/>
          <w:b w:val="false"/>
          <w:bCs w:val="false"/>
          <w:i w:val="false"/>
          <w:i w:val="false"/>
          <w:iCs w:val="false"/>
          <w:color w:val="000000"/>
          <w:sz w:val="28"/>
          <w:szCs w:val="28"/>
          <w:highlight w:val="white"/>
          <w:lang w:eastAsia="ru-RU"/>
        </w:rPr>
      </w:pPr>
      <w:r>
        <w:rPr>
          <w:rFonts w:cs="Times New Roman" w:ascii="Times New Roman" w:hAnsi="Times New Roman"/>
          <w:b w:val="false"/>
          <w:bCs w:val="false"/>
          <w:i w:val="false"/>
          <w:iCs w:val="false"/>
          <w:color w:val="000000"/>
          <w:sz w:val="28"/>
          <w:szCs w:val="28"/>
          <w:highlight w:val="white"/>
          <w:lang w:eastAsia="ru-RU"/>
        </w:rPr>
        <w:t> </w:t>
      </w:r>
      <w:r>
        <w:rPr>
          <w:rFonts w:cs="Times New Roman" w:ascii="Times New Roman" w:hAnsi="Times New Roman"/>
          <w:b w:val="false"/>
          <w:bCs w:val="false"/>
          <w:i w:val="false"/>
          <w:iCs w:val="false"/>
          <w:color w:val="000000"/>
          <w:sz w:val="28"/>
          <w:szCs w:val="28"/>
          <w:highlight w:val="white"/>
          <w:lang w:eastAsia="ru-RU"/>
        </w:rPr>
        <w:t>В 2023 году в районе намолочено 86 тонн зерна в весе после доработки (92,5% к уровню 2022 г.), или 9,9 центнера с гектара (92,5%). Накопано 7,7 тыс. тонн картофеля , урожайность составила 232 центнера (138% к 2022 г). Собрано 103 тонны овощей (19,1%).</w:t>
      </w:r>
    </w:p>
    <w:p>
      <w:pPr>
        <w:pStyle w:val="Normal"/>
        <w:suppressAutoHyphens w:val="false"/>
        <w:spacing w:lineRule="auto" w:line="240" w:before="0" w:after="0"/>
        <w:ind w:left="0" w:right="0" w:firstLine="567"/>
        <w:jc w:val="both"/>
        <w:rPr>
          <w:rFonts w:ascii="Times New Roman" w:hAnsi="Times New Roman" w:cs="Times New Roman"/>
          <w:b w:val="false"/>
          <w:b w:val="false"/>
          <w:bCs w:val="false"/>
          <w:i w:val="false"/>
          <w:i w:val="false"/>
          <w:iCs w:val="false"/>
          <w:color w:val="000000"/>
          <w:sz w:val="28"/>
          <w:szCs w:val="28"/>
          <w:highlight w:val="white"/>
          <w:lang w:eastAsia="ru-RU"/>
        </w:rPr>
      </w:pPr>
      <w:r>
        <w:rPr>
          <w:rFonts w:cs="Times New Roman" w:ascii="Times New Roman" w:hAnsi="Times New Roman"/>
          <w:b w:val="false"/>
          <w:bCs w:val="false"/>
          <w:i w:val="false"/>
          <w:iCs w:val="false"/>
          <w:color w:val="000000"/>
          <w:sz w:val="28"/>
          <w:szCs w:val="28"/>
          <w:highlight w:val="white"/>
          <w:lang w:eastAsia="ru-RU"/>
        </w:rPr>
        <w:t>Несмотря на то, что в настоящее время основными производителями зерна и картофеля остаются сельскохозяйственные организации (на их долю приходится 74,4% и 99% всего валового сбора), крестьянские (фермерские) хозяйства и индивидуальные предприниматели показывают значительный рост производственных показателей. Так, в 2023 году было накопано 80 тонн картофеля или (129% к 2022 г.), собрано 103 тонны овощей (156% к 2022 г).</w:t>
      </w:r>
    </w:p>
    <w:p>
      <w:pPr>
        <w:pStyle w:val="Normal"/>
        <w:suppressAutoHyphens w:val="false"/>
        <w:spacing w:lineRule="auto" w:line="240" w:before="0" w:after="0"/>
        <w:ind w:left="0" w:right="0" w:firstLine="567"/>
        <w:jc w:val="both"/>
        <w:rPr>
          <w:rFonts w:ascii="Times New Roman" w:hAnsi="Times New Roman" w:cs="Times New Roman"/>
          <w:b w:val="false"/>
          <w:b w:val="false"/>
          <w:bCs w:val="false"/>
          <w:i w:val="false"/>
          <w:i w:val="false"/>
          <w:iCs w:val="false"/>
          <w:color w:val="000000"/>
          <w:sz w:val="28"/>
          <w:szCs w:val="28"/>
          <w:highlight w:val="white"/>
          <w:lang w:eastAsia="ru-RU"/>
        </w:rPr>
      </w:pPr>
      <w:r>
        <w:rPr>
          <w:rFonts w:cs="Times New Roman" w:ascii="Times New Roman" w:hAnsi="Times New Roman"/>
          <w:b w:val="false"/>
          <w:bCs w:val="false"/>
          <w:i w:val="false"/>
          <w:iCs w:val="false"/>
          <w:color w:val="000000"/>
          <w:sz w:val="28"/>
          <w:szCs w:val="28"/>
          <w:highlight w:val="white"/>
          <w:lang w:eastAsia="ru-RU"/>
        </w:rPr>
        <w:t>Продолжается работа по введению в оборот выбывших сельскохозяйственных угодий. В 2023 году вовлечено в оборот более 130 га. за счет фермерских хозяйств.</w:t>
      </w:r>
    </w:p>
    <w:p>
      <w:pPr>
        <w:pStyle w:val="Normal"/>
        <w:suppressAutoHyphens w:val="false"/>
        <w:spacing w:lineRule="auto" w:line="240" w:before="0" w:after="0"/>
        <w:ind w:left="0" w:right="0" w:firstLine="567"/>
        <w:jc w:val="both"/>
        <w:rPr>
          <w:rFonts w:ascii="Times New Roman" w:hAnsi="Times New Roman" w:cs="Times New Roman"/>
          <w:b w:val="false"/>
          <w:b w:val="false"/>
          <w:bCs w:val="false"/>
          <w:i w:val="false"/>
          <w:i w:val="false"/>
          <w:iCs w:val="false"/>
          <w:color w:val="000000"/>
          <w:sz w:val="28"/>
          <w:szCs w:val="28"/>
          <w:highlight w:val="white"/>
          <w:lang w:eastAsia="ru-RU"/>
        </w:rPr>
      </w:pPr>
      <w:r>
        <w:rPr>
          <w:rFonts w:cs="Times New Roman" w:ascii="Times New Roman" w:hAnsi="Times New Roman"/>
          <w:b w:val="false"/>
          <w:bCs w:val="false"/>
          <w:i w:val="false"/>
          <w:iCs w:val="false"/>
          <w:color w:val="000000"/>
          <w:sz w:val="28"/>
          <w:szCs w:val="28"/>
          <w:highlight w:val="white"/>
          <w:lang w:eastAsia="ru-RU"/>
        </w:rPr>
        <w:t>В животноводстве основные мероприятия направлены на увеличение производства молока и мяса. На начало 2024 года поголовье крупного рогатого скота составило 582 головы (109,8%),в том числе коров 155 голов(113,1%). За 2023 год хозяйствами произведено 34,1 тонны скота на убой (в живой массе), 522 тонны молока, 7,6 тыс. штук яиц.</w:t>
      </w:r>
    </w:p>
    <w:p>
      <w:pPr>
        <w:pStyle w:val="Normal"/>
        <w:suppressAutoHyphens w:val="false"/>
        <w:spacing w:lineRule="auto" w:line="240" w:before="0" w:after="0"/>
        <w:ind w:left="0" w:right="0" w:firstLine="567"/>
        <w:jc w:val="both"/>
        <w:rPr>
          <w:rFonts w:ascii="Times New Roman" w:hAnsi="Times New Roman" w:cs="Times New Roman"/>
          <w:b w:val="false"/>
          <w:b w:val="false"/>
          <w:bCs w:val="false"/>
          <w:i w:val="false"/>
          <w:i w:val="false"/>
          <w:iCs w:val="false"/>
          <w:color w:val="000000"/>
          <w:sz w:val="28"/>
          <w:szCs w:val="28"/>
          <w:highlight w:val="white"/>
          <w:lang w:eastAsia="ru-RU"/>
        </w:rPr>
      </w:pPr>
      <w:r>
        <w:rPr>
          <w:rFonts w:cs="Times New Roman" w:ascii="Times New Roman" w:hAnsi="Times New Roman"/>
          <w:b w:val="false"/>
          <w:bCs w:val="false"/>
          <w:i w:val="false"/>
          <w:iCs w:val="false"/>
          <w:color w:val="000000"/>
          <w:sz w:val="28"/>
          <w:szCs w:val="28"/>
          <w:highlight w:val="white"/>
          <w:lang w:eastAsia="ru-RU"/>
        </w:rPr>
        <w:t>Продуктивность дойного стада в 2023 г. в сельскохозяйственных организациях повысилась на 3,9% по сравнению с 2022 г. и составила 4 062 кг от 1 коровы</w:t>
      </w:r>
    </w:p>
    <w:p>
      <w:pPr>
        <w:pStyle w:val="Normal"/>
        <w:suppressAutoHyphens w:val="false"/>
        <w:spacing w:lineRule="auto" w:line="240" w:before="0" w:after="0"/>
        <w:ind w:left="0" w:right="0" w:firstLine="567"/>
        <w:jc w:val="both"/>
        <w:rPr>
          <w:b w:val="false"/>
          <w:b w:val="false"/>
          <w:bCs w:val="false"/>
          <w:i w:val="false"/>
          <w:i w:val="false"/>
          <w:iCs w:val="false"/>
          <w:sz w:val="28"/>
          <w:szCs w:val="28"/>
        </w:rPr>
      </w:pPr>
      <w:r>
        <w:rPr>
          <w:rFonts w:cs="Times New Roman" w:ascii="Times New Roman" w:hAnsi="Times New Roman"/>
          <w:b w:val="false"/>
          <w:bCs w:val="false"/>
          <w:i w:val="false"/>
          <w:iCs w:val="false"/>
          <w:color w:val="000000"/>
          <w:sz w:val="28"/>
          <w:szCs w:val="28"/>
          <w:highlight w:val="white"/>
          <w:lang w:eastAsia="ru-RU"/>
        </w:rPr>
        <w:t>В районе уделяется особое внимание развитию малым форм хозяйствования. По состоянию на 1 февраля 2024 года фактически осуществляют свою деятельность 18 крестьянских (фермерских) хозяйств и индивидуальных предпринимателей, 1</w:t>
      </w:r>
      <w:r>
        <w:rPr>
          <w:rFonts w:cs="Times New Roman" w:ascii="Times New Roman" w:hAnsi="Times New Roman"/>
          <w:b w:val="false"/>
          <w:bCs w:val="false"/>
          <w:i w:val="false"/>
          <w:iCs w:val="false"/>
          <w:sz w:val="28"/>
          <w:szCs w:val="28"/>
        </w:rPr>
        <w:t xml:space="preserve"> сельскохозяйственный потребительский перерабатывающий снабженческо-сбытовой кооператив</w:t>
      </w:r>
      <w:r>
        <w:rPr>
          <w:rFonts w:cs="Times New Roman" w:ascii="Times New Roman" w:hAnsi="Times New Roman"/>
          <w:b w:val="false"/>
          <w:bCs w:val="false"/>
          <w:i w:val="false"/>
          <w:iCs w:val="false"/>
          <w:color w:val="000000"/>
          <w:sz w:val="28"/>
          <w:szCs w:val="28"/>
          <w:highlight w:val="white"/>
          <w:lang w:eastAsia="ru-RU"/>
        </w:rPr>
        <w:t>. Основные направления деятельности крестьянских хозяйств - производство молока и мяса, выращивание овощей.</w:t>
      </w:r>
    </w:p>
    <w:p>
      <w:pPr>
        <w:pStyle w:val="Normal"/>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 xml:space="preserve">Отмечается положительная динамика в наращивании поголовья крупного рогатого скота в фермерских хозяйствах (124,3%).Фермеры сейчас разводят 466 голов крупного рогатого скота, в том числе коров 127 голов. Растёт производство молока – 416,4 тонн (в 2,1 раза к уровню 2022 года.) </w:t>
      </w:r>
    </w:p>
    <w:p>
      <w:pPr>
        <w:pStyle w:val="Normal"/>
        <w:suppressAutoHyphens w:val="false"/>
        <w:spacing w:lineRule="auto" w:line="240" w:before="0" w:after="0"/>
        <w:ind w:left="0" w:right="0" w:firstLine="567"/>
        <w:jc w:val="both"/>
        <w:rPr>
          <w:rFonts w:ascii="Times New Roman" w:hAnsi="Times New Roman" w:cs="Times New Roman"/>
          <w:b w:val="false"/>
          <w:b w:val="false"/>
          <w:bCs w:val="false"/>
          <w:i w:val="false"/>
          <w:i w:val="false"/>
          <w:iCs w:val="false"/>
          <w:color w:val="000000"/>
          <w:sz w:val="28"/>
          <w:szCs w:val="28"/>
          <w:highlight w:val="white"/>
          <w:lang w:eastAsia="ru-RU"/>
        </w:rPr>
      </w:pPr>
      <w:r>
        <w:rPr>
          <w:rFonts w:cs="Times New Roman" w:ascii="Times New Roman" w:hAnsi="Times New Roman"/>
          <w:b w:val="false"/>
          <w:bCs w:val="false"/>
          <w:i w:val="false"/>
          <w:iCs w:val="false"/>
          <w:color w:val="000000"/>
          <w:sz w:val="28"/>
          <w:szCs w:val="28"/>
          <w:highlight w:val="white"/>
          <w:lang w:eastAsia="ru-RU"/>
        </w:rPr>
        <w:t xml:space="preserve">Ключевая роль в поступательном развитии сельского хозяйства отводится мерам государственной поддержки. В 2023 году сельхозтоваропроизводителям района на развитие сельскохозяйственного производства в рамках Государственной программы развития агропромышленного комплекса Владимирской области направлено 8,8 млн. </w:t>
      </w:r>
    </w:p>
    <w:p>
      <w:pPr>
        <w:pStyle w:val="Normal"/>
        <w:suppressAutoHyphens w:val="false"/>
        <w:spacing w:lineRule="auto" w:line="240" w:before="0" w:after="0"/>
        <w:ind w:left="0" w:right="0" w:firstLine="567"/>
        <w:jc w:val="both"/>
        <w:rPr>
          <w:rFonts w:ascii="Times New Roman" w:hAnsi="Times New Roman" w:cs="Times New Roman"/>
          <w:b w:val="false"/>
          <w:b w:val="false"/>
          <w:bCs w:val="false"/>
          <w:i w:val="false"/>
          <w:i w:val="false"/>
          <w:iCs w:val="false"/>
          <w:color w:val="000000"/>
          <w:sz w:val="28"/>
          <w:szCs w:val="28"/>
          <w:highlight w:val="white"/>
          <w:lang w:eastAsia="ru-RU"/>
        </w:rPr>
      </w:pPr>
      <w:r>
        <w:rPr>
          <w:rFonts w:cs="Times New Roman" w:ascii="Times New Roman" w:hAnsi="Times New Roman"/>
          <w:b w:val="false"/>
          <w:bCs w:val="false"/>
          <w:i w:val="false"/>
          <w:iCs w:val="false"/>
          <w:color w:val="000000"/>
          <w:sz w:val="28"/>
          <w:szCs w:val="28"/>
          <w:highlight w:val="white"/>
          <w:lang w:eastAsia="ru-RU"/>
        </w:rPr>
        <w:t>Традиционно, в общей структуре господдержки существенную долю занимают гранты на создание и развитие фермерских хозяйств - 8,5млн. рублей. Субсидии на развитие материально-технической базы сельскохозяйственного потребительского кооператива - 0,3млн. рублей.</w:t>
      </w:r>
    </w:p>
    <w:p>
      <w:pPr>
        <w:pStyle w:val="Normal"/>
        <w:suppressAutoHyphens w:val="false"/>
        <w:spacing w:lineRule="auto" w:line="240" w:before="0" w:after="0"/>
        <w:jc w:val="both"/>
        <w:rPr>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 xml:space="preserve">В целях сохранения и развития сельскохозяйственного производства продолжается поддержка фермеров и развитие сельской кооперации (Агростартап). В 2023 году получено 2 гранта: ИП Палагин Вячеслав Вячеславович - 3,5 млн. рублей (разведение мясного скотоводства) и ИП Елашин Елисей Олегович - 5,1 млн. рублей (разведения молочного скотоводства). </w:t>
      </w:r>
      <w:r>
        <w:rPr>
          <w:rFonts w:cs="Times New Roman" w:ascii="Times New Roman" w:hAnsi="Times New Roman"/>
          <w:b w:val="false"/>
          <w:bCs w:val="false"/>
          <w:i w:val="false"/>
          <w:iCs w:val="false"/>
          <w:color w:val="000000"/>
          <w:sz w:val="28"/>
          <w:szCs w:val="28"/>
          <w:highlight w:val="white"/>
          <w:lang w:eastAsia="ru-RU"/>
        </w:rPr>
        <w:t xml:space="preserve">Создано 3 новых рабочих места. </w:t>
      </w:r>
    </w:p>
    <w:p>
      <w:pPr>
        <w:pStyle w:val="Normal"/>
        <w:suppressAutoHyphens w:val="false"/>
        <w:spacing w:lineRule="auto" w:line="240" w:before="0" w:after="0"/>
        <w:ind w:left="0" w:right="0" w:firstLine="567"/>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В сельскохозяйственных организациях района среднесписочное количество работающих составило 144 человека. Среднемесячная заработная плата одного работающего – 38 551 рубль (в 2022году - 36 965 рублей).</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r>
    </w:p>
    <w:p>
      <w:pPr>
        <w:pStyle w:val="Normal"/>
        <w:spacing w:lineRule="auto" w:line="240" w:before="0" w:after="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sz w:val="28"/>
          <w:szCs w:val="28"/>
        </w:rPr>
        <w:t>Дорожное хозяйство</w:t>
      </w:r>
    </w:p>
    <w:p>
      <w:pPr>
        <w:pStyle w:val="Normal"/>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В Гусь-Хрустальном районе протяжённость автомобильных дорог общего пользования составляет 613,427 км. По покрытиям автомобильные дороги: асфальтовое покрытие - 238,902 км (38,95 %); щебеночное исполнение - 82,88 км (13,51 %); грунтовые дороги - 291,645 км (47,54 %).</w:t>
      </w:r>
    </w:p>
    <w:p>
      <w:pPr>
        <w:pStyle w:val="Standard"/>
        <w:suppressAutoHyphens w:val="false"/>
        <w:spacing w:lineRule="auto" w:line="240" w:before="0" w:after="0"/>
        <w:jc w:val="both"/>
        <w:rPr>
          <w:rFonts w:ascii="Times New Roman" w:hAnsi="Times New Roman" w:cs="Times New Roman"/>
          <w:b w:val="false"/>
          <w:b w:val="false"/>
          <w:bCs w:val="false"/>
          <w:i w:val="false"/>
          <w:i w:val="false"/>
          <w:iCs w:val="false"/>
          <w:sz w:val="28"/>
          <w:szCs w:val="28"/>
          <w:lang w:val="ru-RU"/>
        </w:rPr>
      </w:pPr>
      <w:r>
        <w:rPr>
          <w:rFonts w:cs="Times New Roman" w:ascii="Times New Roman" w:hAnsi="Times New Roman"/>
          <w:b w:val="false"/>
          <w:bCs w:val="false"/>
          <w:i w:val="false"/>
          <w:iCs w:val="false"/>
          <w:sz w:val="28"/>
          <w:szCs w:val="28"/>
          <w:lang w:val="ru-RU"/>
        </w:rPr>
        <w:tab/>
        <w:t xml:space="preserve">В рамках Государственной программы «Дорожное хозяйство Владимирской области на 2014-2025 годы» из областного бюджета в 2023 году выделялась субсидии бюджету района на ремонт автомобильных дорог общего пользования местного значения Гусь-Хрустального района. </w:t>
      </w:r>
    </w:p>
    <w:p>
      <w:pPr>
        <w:pStyle w:val="Standard"/>
        <w:suppressAutoHyphens w:val="false"/>
        <w:spacing w:lineRule="auto" w:line="240" w:before="0" w:after="0"/>
        <w:jc w:val="both"/>
        <w:rPr>
          <w:rFonts w:ascii="Times New Roman" w:hAnsi="Times New Roman" w:cs="Times New Roman"/>
          <w:b w:val="false"/>
          <w:b w:val="false"/>
          <w:bCs w:val="false"/>
          <w:i w:val="false"/>
          <w:i w:val="false"/>
          <w:iCs w:val="false"/>
          <w:sz w:val="28"/>
          <w:szCs w:val="28"/>
          <w:lang w:val="ru-RU"/>
        </w:rPr>
      </w:pPr>
      <w:r>
        <w:rPr>
          <w:rFonts w:cs="Times New Roman" w:ascii="Times New Roman" w:hAnsi="Times New Roman"/>
          <w:b w:val="false"/>
          <w:bCs w:val="false"/>
          <w:i w:val="false"/>
          <w:iCs w:val="false"/>
          <w:sz w:val="28"/>
          <w:szCs w:val="28"/>
          <w:lang w:val="ru-RU"/>
        </w:rPr>
        <w:tab/>
        <w:t>Всего на ремонт дорог в 2023 году получено из бюджета области 81 млн. 433 тыс. руб. (всего 93 млн), отремонтировано 14,6 км автодорог.</w:t>
      </w:r>
    </w:p>
    <w:p>
      <w:pPr>
        <w:pStyle w:val="Standard"/>
        <w:suppressAutoHyphens w:val="false"/>
        <w:spacing w:lineRule="auto" w:line="240" w:before="0" w:after="0"/>
        <w:jc w:val="both"/>
        <w:rPr>
          <w:rFonts w:ascii="Times New Roman" w:hAnsi="Times New Roman" w:eastAsia="Times New Roman" w:cs="Times New Roman"/>
          <w:b w:val="false"/>
          <w:b w:val="false"/>
          <w:bCs w:val="false"/>
          <w:i w:val="false"/>
          <w:i w:val="false"/>
          <w:iCs w:val="false"/>
          <w:color w:val="00000A"/>
          <w:kern w:val="0"/>
          <w:sz w:val="28"/>
          <w:szCs w:val="28"/>
          <w:lang w:val="ru-RU" w:bidi="ar-SA"/>
        </w:rPr>
      </w:pPr>
      <w:r>
        <w:rPr>
          <w:rFonts w:eastAsia="Times New Roman" w:cs="Times New Roman" w:ascii="Times New Roman" w:hAnsi="Times New Roman"/>
          <w:b w:val="false"/>
          <w:bCs w:val="false"/>
          <w:i w:val="false"/>
          <w:iCs w:val="false"/>
          <w:color w:val="00000A"/>
          <w:kern w:val="0"/>
          <w:sz w:val="28"/>
          <w:szCs w:val="28"/>
          <w:lang w:val="ru-RU" w:bidi="ar-SA"/>
        </w:rPr>
        <w:tab/>
        <w:t>На 2024 год на ремонт автомобильных дорог общего пользования местного значения Гусь-Хрустального района выделено из бюджета области 67 млн. 120,0 тыс. руб. На указанную сумму будет произведён ремонт автомобильных дорог, общей протяжённостью 8,17 км.</w:t>
      </w:r>
    </w:p>
    <w:p>
      <w:pPr>
        <w:pStyle w:val="Standard"/>
        <w:suppressAutoHyphens w:val="false"/>
        <w:spacing w:lineRule="auto" w:line="240" w:before="0" w:after="0"/>
        <w:jc w:val="both"/>
        <w:rPr>
          <w:b w:val="false"/>
          <w:b w:val="false"/>
          <w:bCs w:val="false"/>
          <w:i w:val="false"/>
          <w:i w:val="false"/>
          <w:iCs w:val="false"/>
          <w:sz w:val="28"/>
          <w:szCs w:val="28"/>
        </w:rPr>
      </w:pPr>
      <w:r>
        <w:rPr>
          <w:rFonts w:cs="Times New Roman" w:ascii="Times New Roman" w:hAnsi="Times New Roman"/>
          <w:b w:val="false"/>
          <w:bCs w:val="false"/>
          <w:i w:val="false"/>
          <w:iCs w:val="false"/>
          <w:sz w:val="28"/>
          <w:szCs w:val="28"/>
          <w:lang w:val="ru-RU"/>
        </w:rPr>
        <w:tab/>
        <w:t>Также из бюджета области в рамках вышеуказанной программы выделялись финансовые средства на строительство автомобильных дорог с твёрдым покрытием, не имеющих связи с сетью автомобильных дорог общего пользования. В</w:t>
      </w:r>
      <w:r>
        <w:rPr>
          <w:rFonts w:eastAsia="Times New Roman" w:cs="Times New Roman" w:ascii="Times New Roman" w:hAnsi="Times New Roman"/>
          <w:b w:val="false"/>
          <w:bCs w:val="false"/>
          <w:i w:val="false"/>
          <w:iCs w:val="false"/>
          <w:color w:val="00000A"/>
          <w:sz w:val="28"/>
          <w:szCs w:val="28"/>
          <w:lang w:val="ru-RU" w:bidi="ar-SA"/>
        </w:rPr>
        <w:t xml:space="preserve"> 2022 году начато строительство объекта «Подъезд к д. Федотово Гусь-Хрустального района Владимирской области», протяжённостью 1,7 км на сумму 7</w:t>
      </w:r>
      <w:r>
        <w:rPr>
          <w:rFonts w:eastAsia="Times New Roman" w:cs="Times New Roman" w:ascii="Times New Roman" w:hAnsi="Times New Roman"/>
          <w:b w:val="false"/>
          <w:bCs w:val="false"/>
          <w:i w:val="false"/>
          <w:iCs w:val="false"/>
          <w:color w:val="00000A"/>
          <w:kern w:val="0"/>
          <w:sz w:val="28"/>
          <w:szCs w:val="28"/>
          <w:lang w:val="ru-RU" w:bidi="ar-SA"/>
        </w:rPr>
        <w:t>5 млн. 647</w:t>
      </w:r>
      <w:r>
        <w:rPr>
          <w:rFonts w:eastAsia="Times New Roman" w:cs="Times New Roman" w:ascii="Times New Roman" w:hAnsi="Times New Roman"/>
          <w:b w:val="false"/>
          <w:bCs w:val="false"/>
          <w:i w:val="false"/>
          <w:iCs w:val="false"/>
          <w:color w:val="00000A"/>
          <w:sz w:val="28"/>
          <w:szCs w:val="28"/>
          <w:lang w:val="ru-RU" w:bidi="ar-SA"/>
        </w:rPr>
        <w:t xml:space="preserve"> тыс. руб., в т.ч. 64 млн. 733 тыс. руб. - областной бюджет и 10 млн. 913 тыс. руб. - местный бюджет). Работы будут завершены в 2024 году.</w:t>
      </w:r>
    </w:p>
    <w:p>
      <w:pPr>
        <w:pStyle w:val="Standard"/>
        <w:suppressAutoHyphens w:val="false"/>
        <w:spacing w:lineRule="auto" w:line="240" w:before="0" w:after="0"/>
        <w:jc w:val="both"/>
        <w:rPr>
          <w:rFonts w:ascii="Times New Roman" w:hAnsi="Times New Roman" w:eastAsia="Times New Roman" w:cs="Times New Roman"/>
          <w:b w:val="false"/>
          <w:b w:val="false"/>
          <w:bCs w:val="false"/>
          <w:i w:val="false"/>
          <w:i w:val="false"/>
          <w:iCs w:val="false"/>
          <w:color w:val="00000A"/>
          <w:sz w:val="28"/>
          <w:szCs w:val="28"/>
          <w:lang w:val="ru-RU" w:bidi="ar-SA"/>
        </w:rPr>
      </w:pPr>
      <w:r>
        <w:rPr>
          <w:rFonts w:eastAsia="Times New Roman" w:cs="Times New Roman" w:ascii="Times New Roman" w:hAnsi="Times New Roman"/>
          <w:b w:val="false"/>
          <w:bCs w:val="false"/>
          <w:i w:val="false"/>
          <w:iCs w:val="false"/>
          <w:color w:val="00000A"/>
          <w:sz w:val="28"/>
          <w:szCs w:val="28"/>
          <w:lang w:val="ru-RU" w:bidi="ar-SA"/>
        </w:rPr>
        <w:tab/>
        <w:t>В 2024 году будут начаты работы по строительству объекта «Подъезд к д. Починки Гусь-Хрустального района Владимирской области», протяжённость 0,75 км на сумму 42 млн. 262,1 тыс. руб., в т.ч. 36 млн.768,0 тыс. руб. - областной бюджет, 5 млн. 494,1 тыс. руб. - местный бюджет.</w:t>
      </w:r>
    </w:p>
    <w:p>
      <w:pPr>
        <w:pStyle w:val="Standard"/>
        <w:suppressAutoHyphens w:val="false"/>
        <w:spacing w:lineRule="auto" w:line="240" w:before="0" w:after="0"/>
        <w:ind w:left="0" w:right="0" w:firstLine="709"/>
        <w:jc w:val="both"/>
        <w:rPr>
          <w:b w:val="false"/>
          <w:b w:val="false"/>
          <w:bCs w:val="false"/>
          <w:i w:val="false"/>
          <w:i w:val="false"/>
          <w:iCs w:val="false"/>
          <w:sz w:val="28"/>
          <w:szCs w:val="28"/>
        </w:rPr>
      </w:pPr>
      <w:r>
        <w:rPr>
          <w:rFonts w:cs="Times New Roman" w:ascii="Times New Roman" w:hAnsi="Times New Roman"/>
          <w:b w:val="false"/>
          <w:bCs w:val="false"/>
          <w:i w:val="false"/>
          <w:iCs w:val="false"/>
          <w:sz w:val="28"/>
          <w:szCs w:val="28"/>
          <w:lang w:val="ru-RU"/>
        </w:rPr>
        <w:t>Финансовые средства муниципального дорожного фонда передаются по полномочиям в части дорожной деятельности муниципальным образованиям района (поселениям) для проведения ремонта дорог и их содержания (летнего и зимнего). В рамках содержания в 2023 году отремонтировано 31 тыс. 942,06 м</w:t>
      </w:r>
      <w:r>
        <w:rPr>
          <w:rFonts w:cs="Times New Roman" w:ascii="Times New Roman" w:hAnsi="Times New Roman"/>
          <w:b w:val="false"/>
          <w:bCs w:val="false"/>
          <w:i w:val="false"/>
          <w:iCs w:val="false"/>
          <w:sz w:val="28"/>
          <w:szCs w:val="28"/>
          <w:vertAlign w:val="superscript"/>
          <w:lang w:val="ru-RU"/>
        </w:rPr>
        <w:t>2</w:t>
      </w:r>
      <w:r>
        <w:rPr>
          <w:rFonts w:cs="Times New Roman" w:ascii="Times New Roman" w:hAnsi="Times New Roman"/>
          <w:b w:val="false"/>
          <w:bCs w:val="false"/>
          <w:i w:val="false"/>
          <w:iCs w:val="false"/>
          <w:sz w:val="28"/>
          <w:szCs w:val="28"/>
          <w:lang w:val="ru-RU"/>
        </w:rPr>
        <w:t xml:space="preserve"> дорог (в т.ч. 28322,75 м</w:t>
      </w:r>
      <w:r>
        <w:rPr>
          <w:rFonts w:cs="Times New Roman" w:ascii="Times New Roman" w:hAnsi="Times New Roman"/>
          <w:b w:val="false"/>
          <w:bCs w:val="false"/>
          <w:i w:val="false"/>
          <w:iCs w:val="false"/>
          <w:sz w:val="28"/>
          <w:szCs w:val="28"/>
          <w:vertAlign w:val="superscript"/>
          <w:lang w:val="ru-RU"/>
        </w:rPr>
        <w:t>2</w:t>
      </w:r>
      <w:r>
        <w:rPr>
          <w:rFonts w:cs="Times New Roman" w:ascii="Times New Roman" w:hAnsi="Times New Roman"/>
          <w:b w:val="false"/>
          <w:bCs w:val="false"/>
          <w:i w:val="false"/>
          <w:iCs w:val="false"/>
          <w:sz w:val="28"/>
          <w:szCs w:val="28"/>
          <w:lang w:val="ru-RU"/>
        </w:rPr>
        <w:t xml:space="preserve"> - щебень; 3619,31 м</w:t>
      </w:r>
      <w:r>
        <w:rPr>
          <w:rFonts w:cs="Times New Roman" w:ascii="Times New Roman" w:hAnsi="Times New Roman"/>
          <w:b w:val="false"/>
          <w:bCs w:val="false"/>
          <w:i w:val="false"/>
          <w:iCs w:val="false"/>
          <w:sz w:val="28"/>
          <w:szCs w:val="28"/>
          <w:vertAlign w:val="superscript"/>
          <w:lang w:val="ru-RU"/>
        </w:rPr>
        <w:t>2</w:t>
      </w:r>
      <w:r>
        <w:rPr>
          <w:rFonts w:cs="Times New Roman" w:ascii="Times New Roman" w:hAnsi="Times New Roman"/>
          <w:b w:val="false"/>
          <w:bCs w:val="false"/>
          <w:i w:val="false"/>
          <w:iCs w:val="false"/>
          <w:sz w:val="28"/>
          <w:szCs w:val="28"/>
          <w:lang w:val="ru-RU"/>
        </w:rPr>
        <w:t xml:space="preserve"> - асфальтобетон).</w:t>
      </w:r>
    </w:p>
    <w:p>
      <w:pPr>
        <w:pStyle w:val="Standard"/>
        <w:suppressAutoHyphens w:val="false"/>
        <w:spacing w:lineRule="auto" w:line="240" w:before="0" w:after="0"/>
        <w:jc w:val="both"/>
        <w:rPr>
          <w:rFonts w:ascii="Times New Roman" w:hAnsi="Times New Roman" w:cs="Times New Roman"/>
          <w:b w:val="false"/>
          <w:b w:val="false"/>
          <w:bCs w:val="false"/>
          <w:i w:val="false"/>
          <w:i w:val="false"/>
          <w:iCs w:val="false"/>
          <w:sz w:val="28"/>
          <w:szCs w:val="28"/>
          <w:lang w:val="ru-RU"/>
        </w:rPr>
      </w:pPr>
      <w:r>
        <w:rPr>
          <w:rFonts w:cs="Times New Roman" w:ascii="Times New Roman" w:hAnsi="Times New Roman"/>
          <w:b w:val="false"/>
          <w:bCs w:val="false"/>
          <w:i w:val="false"/>
          <w:iCs w:val="false"/>
          <w:sz w:val="28"/>
          <w:szCs w:val="28"/>
          <w:lang w:val="ru-RU"/>
        </w:rPr>
        <w:tab/>
        <w:t>Работа по приведению автомобильных дорог общего пользования местного значения будет продолжена в 2024 году.</w:t>
      </w:r>
    </w:p>
    <w:p>
      <w:pPr>
        <w:pStyle w:val="Standard"/>
        <w:suppressAutoHyphens w:val="false"/>
        <w:spacing w:lineRule="auto" w:line="240" w:before="0" w:after="0"/>
        <w:jc w:val="both"/>
        <w:rPr>
          <w:rFonts w:ascii="Times New Roman" w:hAnsi="Times New Roman" w:cs="Times New Roman"/>
          <w:b w:val="false"/>
          <w:b w:val="false"/>
          <w:bCs w:val="false"/>
          <w:i w:val="false"/>
          <w:i w:val="false"/>
          <w:iCs w:val="false"/>
          <w:sz w:val="28"/>
          <w:szCs w:val="28"/>
          <w:lang w:val="ru-RU"/>
        </w:rPr>
      </w:pPr>
      <w:r>
        <w:rPr>
          <w:rFonts w:cs="Times New Roman" w:ascii="Times New Roman" w:hAnsi="Times New Roman"/>
          <w:b w:val="false"/>
          <w:bCs w:val="false"/>
          <w:i w:val="false"/>
          <w:iCs w:val="false"/>
          <w:sz w:val="28"/>
          <w:szCs w:val="28"/>
          <w:lang w:val="ru-RU"/>
        </w:rPr>
      </w:r>
    </w:p>
    <w:p>
      <w:pPr>
        <w:pStyle w:val="Normal"/>
        <w:spacing w:lineRule="auto" w:line="240" w:before="0" w:after="0"/>
        <w:jc w:val="center"/>
        <w:rPr>
          <w:b w:val="false"/>
          <w:b w:val="false"/>
          <w:bCs w:val="false"/>
          <w:i w:val="false"/>
          <w:i w:val="false"/>
          <w:iCs w:val="false"/>
          <w:sz w:val="28"/>
          <w:szCs w:val="28"/>
        </w:rPr>
      </w:pPr>
      <w:r>
        <w:rPr>
          <w:rFonts w:cs="Times New Roman" w:ascii="Times New Roman" w:hAnsi="Times New Roman"/>
          <w:b/>
          <w:bCs/>
          <w:i w:val="false"/>
          <w:iCs w:val="false"/>
          <w:sz w:val="28"/>
          <w:szCs w:val="28"/>
        </w:rPr>
        <w:t>ЖКХ</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Сфера жилищно-коммунального хозяйства всегда в фокусе внимания. Важная задача, которую мы планомерно решаем, – реконструкция системы объектов водоснабжения. Протяженность водопроводных сетей по району составляет – 452,433 км.</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 xml:space="preserve">- 125 водонапорных башен </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- 56 км канализационных сетей.</w:t>
      </w:r>
    </w:p>
    <w:p>
      <w:pPr>
        <w:pStyle w:val="Normal"/>
        <w:spacing w:lineRule="auto" w:line="240" w:before="0" w:after="0"/>
        <w:ind w:left="0" w:right="0" w:firstLine="709"/>
        <w:jc w:val="both"/>
        <w:rPr>
          <w:rFonts w:ascii="Times New Roman" w:hAnsi="Times New Roman" w:eastAsia="Arial" w:cs="Times New Roman"/>
          <w:b w:val="false"/>
          <w:b w:val="false"/>
          <w:bCs w:val="false"/>
          <w:i w:val="false"/>
          <w:i w:val="false"/>
          <w:iCs w:val="false"/>
          <w:color w:val="000000"/>
          <w:sz w:val="28"/>
          <w:szCs w:val="28"/>
        </w:rPr>
      </w:pPr>
      <w:r>
        <w:rPr>
          <w:rFonts w:eastAsia="Arial" w:cs="Times New Roman" w:ascii="Times New Roman" w:hAnsi="Times New Roman"/>
          <w:b w:val="false"/>
          <w:bCs w:val="false"/>
          <w:i w:val="false"/>
          <w:iCs w:val="false"/>
          <w:color w:val="000000"/>
          <w:sz w:val="28"/>
          <w:szCs w:val="28"/>
        </w:rPr>
        <w:t>В целях реализации мероприятий муниципальной программы «Модернизация объектов коммунальной инфраструктуры муниципального образования Гусь-Хрустальный район» на территории района в 2023 году выполнены следующие мероприятия:</w:t>
      </w:r>
    </w:p>
    <w:p>
      <w:pPr>
        <w:pStyle w:val="Normal"/>
        <w:spacing w:lineRule="auto" w:line="240" w:before="0" w:after="0"/>
        <w:ind w:left="0" w:right="0" w:firstLine="709"/>
        <w:jc w:val="both"/>
        <w:rPr>
          <w:rFonts w:ascii="Times New Roman" w:hAnsi="Times New Roman" w:eastAsia="Arial" w:cs="Times New Roman"/>
          <w:b w:val="false"/>
          <w:b w:val="false"/>
          <w:bCs w:val="false"/>
          <w:i w:val="false"/>
          <w:i w:val="false"/>
          <w:iCs w:val="false"/>
          <w:color w:val="000000"/>
          <w:sz w:val="28"/>
          <w:szCs w:val="28"/>
        </w:rPr>
      </w:pPr>
      <w:r>
        <w:rPr>
          <w:rFonts w:eastAsia="Arial" w:cs="Times New Roman" w:ascii="Times New Roman" w:hAnsi="Times New Roman"/>
          <w:b w:val="false"/>
          <w:bCs w:val="false"/>
          <w:i w:val="false"/>
          <w:iCs w:val="false"/>
          <w:color w:val="000000"/>
          <w:sz w:val="28"/>
          <w:szCs w:val="28"/>
        </w:rPr>
        <w:t>- Модернизация и ремонт водопроводных сетей в д. Дмитриево, д. Вашутино, п. Уршельский. Всего отремонтировано 1577 погонных метров;</w:t>
      </w:r>
    </w:p>
    <w:p>
      <w:pPr>
        <w:pStyle w:val="Normal"/>
        <w:spacing w:lineRule="auto" w:line="240" w:before="0" w:after="0"/>
        <w:ind w:left="0" w:right="0" w:firstLine="709"/>
        <w:jc w:val="both"/>
        <w:rPr>
          <w:b w:val="false"/>
          <w:b w:val="false"/>
          <w:bCs w:val="false"/>
          <w:i w:val="false"/>
          <w:i w:val="false"/>
          <w:iCs w:val="false"/>
          <w:sz w:val="28"/>
          <w:szCs w:val="28"/>
        </w:rPr>
      </w:pPr>
      <w:r>
        <w:rPr>
          <w:rFonts w:eastAsia="Arial" w:cs="Times New Roman" w:ascii="Times New Roman" w:hAnsi="Times New Roman"/>
          <w:b w:val="false"/>
          <w:bCs w:val="false"/>
          <w:i w:val="false"/>
          <w:iCs w:val="false"/>
          <w:color w:val="000000"/>
          <w:sz w:val="28"/>
          <w:szCs w:val="28"/>
        </w:rPr>
        <w:t xml:space="preserve">- </w:t>
      </w:r>
      <w:r>
        <w:rPr>
          <w:rFonts w:eastAsia="Arial" w:cs="Times New Roman" w:ascii="Times New Roman" w:hAnsi="Times New Roman"/>
          <w:b w:val="false"/>
          <w:bCs w:val="false"/>
          <w:i w:val="false"/>
          <w:iCs w:val="false"/>
          <w:color w:val="00000A"/>
          <w:sz w:val="28"/>
          <w:szCs w:val="28"/>
        </w:rPr>
        <w:t>Модернизация канализационной сети п. Золотково протяженностью -      30 п.м.;</w:t>
      </w:r>
    </w:p>
    <w:p>
      <w:pPr>
        <w:pStyle w:val="Normal"/>
        <w:spacing w:lineRule="auto" w:line="240" w:before="0" w:after="0"/>
        <w:ind w:left="0" w:right="0" w:firstLine="709"/>
        <w:jc w:val="both"/>
        <w:rPr>
          <w:rFonts w:ascii="Times New Roman" w:hAnsi="Times New Roman" w:cs="Times New Roman"/>
          <w:b w:val="false"/>
          <w:b w:val="false"/>
          <w:bCs w:val="false"/>
          <w:i w:val="false"/>
          <w:i w:val="false"/>
          <w:iCs w:val="false"/>
          <w:color w:val="00000A"/>
          <w:sz w:val="28"/>
          <w:szCs w:val="28"/>
        </w:rPr>
      </w:pPr>
      <w:r>
        <w:rPr>
          <w:rFonts w:cs="Times New Roman" w:ascii="Times New Roman" w:hAnsi="Times New Roman"/>
          <w:b w:val="false"/>
          <w:bCs w:val="false"/>
          <w:i w:val="false"/>
          <w:iCs w:val="false"/>
          <w:color w:val="00000A"/>
          <w:sz w:val="28"/>
          <w:szCs w:val="28"/>
        </w:rPr>
        <w:t>- Приобретены глубинные насосы и оборудование для МУП ЖКХ района;</w:t>
      </w:r>
    </w:p>
    <w:p>
      <w:pPr>
        <w:pStyle w:val="Normal"/>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 Актуализирована схема водоснабжения и водоотведения района.</w:t>
      </w:r>
    </w:p>
    <w:p>
      <w:pPr>
        <w:pStyle w:val="Normal"/>
        <w:spacing w:lineRule="auto" w:line="240" w:before="0" w:after="0"/>
        <w:ind w:left="0" w:right="5" w:firstLine="708"/>
        <w:jc w:val="both"/>
        <w:rPr>
          <w:b w:val="false"/>
          <w:b w:val="false"/>
          <w:bCs w:val="false"/>
          <w:i w:val="false"/>
          <w:i w:val="false"/>
          <w:iCs w:val="false"/>
          <w:sz w:val="28"/>
          <w:szCs w:val="28"/>
        </w:rPr>
      </w:pPr>
      <w:r>
        <w:rPr>
          <w:rFonts w:cs="Times New Roman" w:ascii="Times New Roman" w:hAnsi="Times New Roman"/>
          <w:b w:val="false"/>
          <w:bCs w:val="false"/>
          <w:i w:val="false"/>
          <w:iCs w:val="false"/>
          <w:color w:val="000000"/>
          <w:spacing w:val="1"/>
          <w:sz w:val="28"/>
          <w:szCs w:val="28"/>
        </w:rPr>
        <w:t>В 2023 году на реализацию данной программы использованы средства бюджета района - 6 млн. 883 тыс. руб., средства областного бюджета - 974 тыс.190,0 руб., средства</w:t>
      </w:r>
      <w:r>
        <w:rPr>
          <w:rFonts w:cs="Times New Roman" w:ascii="Times New Roman" w:hAnsi="Times New Roman"/>
          <w:b w:val="false"/>
          <w:bCs w:val="false"/>
          <w:i w:val="false"/>
          <w:iCs w:val="false"/>
          <w:color w:val="00000A"/>
          <w:sz w:val="28"/>
          <w:szCs w:val="28"/>
        </w:rPr>
        <w:t xml:space="preserve"> граждан и юридических лиц -974 тыс. 190,0 руб.</w:t>
      </w:r>
    </w:p>
    <w:p>
      <w:pPr>
        <w:pStyle w:val="Normal"/>
        <w:spacing w:lineRule="auto" w:line="240" w:before="0" w:after="0"/>
        <w:ind w:left="0" w:right="0" w:firstLine="708"/>
        <w:jc w:val="both"/>
        <w:rPr>
          <w:b w:val="false"/>
          <w:b w:val="false"/>
          <w:bCs w:val="false"/>
          <w:i w:val="false"/>
          <w:i w:val="false"/>
          <w:iCs w:val="false"/>
          <w:sz w:val="28"/>
          <w:szCs w:val="28"/>
        </w:rPr>
      </w:pPr>
      <w:r>
        <w:rPr>
          <w:rFonts w:eastAsia="Calibri" w:cs="Times New Roman" w:ascii="Times New Roman" w:hAnsi="Times New Roman"/>
          <w:b w:val="false"/>
          <w:bCs w:val="false"/>
          <w:i w:val="false"/>
          <w:iCs w:val="false"/>
          <w:color w:val="000000"/>
          <w:spacing w:val="1"/>
          <w:sz w:val="28"/>
          <w:szCs w:val="28"/>
        </w:rPr>
        <w:t xml:space="preserve">В 2024 году в рамках реализации </w:t>
      </w:r>
      <w:r>
        <w:rPr>
          <w:rFonts w:eastAsia="Arial" w:cs="Times New Roman" w:ascii="Times New Roman" w:hAnsi="Times New Roman"/>
          <w:b w:val="false"/>
          <w:bCs w:val="false"/>
          <w:i w:val="false"/>
          <w:iCs w:val="false"/>
          <w:color w:val="000000"/>
          <w:spacing w:val="1"/>
          <w:sz w:val="28"/>
          <w:szCs w:val="28"/>
        </w:rPr>
        <w:t>государственной программы «Модернизация объектов коммунальной инфраструктуры во Владимирской области» планируется к реализации объект «</w:t>
      </w:r>
      <w:r>
        <w:rPr>
          <w:rFonts w:eastAsia="Arial" w:cs="Times New Roman" w:ascii="Times New Roman" w:hAnsi="Times New Roman"/>
          <w:b w:val="false"/>
          <w:bCs w:val="false"/>
          <w:i w:val="false"/>
          <w:iCs w:val="false"/>
          <w:color w:val="00000A"/>
          <w:sz w:val="28"/>
          <w:szCs w:val="28"/>
        </w:rPr>
        <w:t>Р</w:t>
      </w:r>
      <w:r>
        <w:rPr>
          <w:rFonts w:cs="Times New Roman" w:ascii="Times New Roman" w:hAnsi="Times New Roman"/>
          <w:b w:val="false"/>
          <w:bCs w:val="false"/>
          <w:i w:val="false"/>
          <w:iCs w:val="false"/>
          <w:color w:val="00000A"/>
          <w:sz w:val="28"/>
          <w:szCs w:val="28"/>
        </w:rPr>
        <w:t xml:space="preserve">еконструкция очистных сооружений канализации п. Золотково Гусь-Хрустального района Владимирской области», выделены финансовые средства на общую сумму 212  млн. 512 тыс.руб., </w:t>
      </w:r>
      <w:r>
        <w:rPr>
          <w:rFonts w:eastAsia="Calibri" w:cs="Times New Roman" w:ascii="Times New Roman" w:hAnsi="Times New Roman"/>
          <w:b w:val="false"/>
          <w:bCs w:val="false"/>
          <w:i w:val="false"/>
          <w:iCs w:val="false"/>
          <w:color w:val="000000"/>
          <w:sz w:val="28"/>
          <w:szCs w:val="28"/>
        </w:rPr>
        <w:t xml:space="preserve">(в т.ч. </w:t>
      </w:r>
      <w:r>
        <w:rPr>
          <w:rFonts w:eastAsia="Calibri" w:cs="Times New Roman" w:ascii="Times New Roman" w:hAnsi="Times New Roman"/>
          <w:b w:val="false"/>
          <w:bCs w:val="false"/>
          <w:i w:val="false"/>
          <w:iCs w:val="false"/>
          <w:color w:val="000000"/>
          <w:spacing w:val="1"/>
          <w:sz w:val="28"/>
          <w:szCs w:val="28"/>
        </w:rPr>
        <w:t>средства областного бюджета</w:t>
      </w:r>
      <w:r>
        <w:rPr>
          <w:rFonts w:eastAsia="Calibri" w:cs="Times New Roman" w:ascii="Times New Roman" w:hAnsi="Times New Roman"/>
          <w:b w:val="false"/>
          <w:bCs w:val="false"/>
          <w:i w:val="false"/>
          <w:iCs w:val="false"/>
          <w:color w:val="000000"/>
          <w:sz w:val="28"/>
          <w:szCs w:val="28"/>
        </w:rPr>
        <w:t xml:space="preserve"> - 195 млн. 167 тыс. руб., </w:t>
      </w:r>
      <w:r>
        <w:rPr>
          <w:rFonts w:eastAsia="Calibri" w:cs="Times New Roman" w:ascii="Times New Roman" w:hAnsi="Times New Roman"/>
          <w:b w:val="false"/>
          <w:bCs w:val="false"/>
          <w:i w:val="false"/>
          <w:iCs w:val="false"/>
          <w:color w:val="000000"/>
          <w:spacing w:val="1"/>
          <w:sz w:val="28"/>
          <w:szCs w:val="28"/>
        </w:rPr>
        <w:t>средства бюджета района</w:t>
      </w:r>
      <w:r>
        <w:rPr>
          <w:rFonts w:eastAsia="Calibri" w:cs="Times New Roman" w:ascii="Times New Roman" w:hAnsi="Times New Roman"/>
          <w:b w:val="false"/>
          <w:bCs w:val="false"/>
          <w:i w:val="false"/>
          <w:iCs w:val="false"/>
          <w:color w:val="000000"/>
          <w:sz w:val="28"/>
          <w:szCs w:val="28"/>
        </w:rPr>
        <w:t xml:space="preserve"> - 17 млн. 344 тыс. руб.).</w:t>
      </w:r>
    </w:p>
    <w:p>
      <w:pPr>
        <w:pStyle w:val="Normal"/>
        <w:spacing w:lineRule="auto" w:line="240" w:before="0" w:after="0"/>
        <w:ind w:left="0" w:right="0" w:firstLine="680"/>
        <w:jc w:val="both"/>
        <w:rPr/>
      </w:pPr>
      <w:r>
        <w:rPr>
          <w:rStyle w:val="1"/>
          <w:rFonts w:cs="Times New Roman" w:ascii="Times New Roman" w:hAnsi="Times New Roman"/>
          <w:b w:val="false"/>
          <w:bCs w:val="false"/>
          <w:i w:val="false"/>
          <w:iCs w:val="false"/>
          <w:color w:val="000000"/>
          <w:sz w:val="28"/>
          <w:szCs w:val="28"/>
          <w:highlight w:val="white"/>
        </w:rPr>
        <w:t>Планируемая сдача объекта – 01.12.2024 год.</w:t>
      </w:r>
    </w:p>
    <w:p>
      <w:pPr>
        <w:pStyle w:val="Normal"/>
        <w:spacing w:lineRule="auto" w:line="240" w:before="0" w:after="0"/>
        <w:ind w:left="0" w:right="0" w:firstLine="680"/>
        <w:jc w:val="both"/>
        <w:rPr/>
      </w:pPr>
      <w:r>
        <w:rPr>
          <w:rStyle w:val="1"/>
          <w:rFonts w:cs="Times New Roman" w:ascii="Times New Roman" w:hAnsi="Times New Roman"/>
          <w:b w:val="false"/>
          <w:bCs w:val="false"/>
          <w:i w:val="false"/>
          <w:iCs w:val="false"/>
          <w:color w:val="000000"/>
          <w:sz w:val="28"/>
          <w:szCs w:val="28"/>
        </w:rPr>
        <w:t>Основной нашей задачей является вхождение в государственные программы по строительству и модернизации объектов коммунальной инфраструктуры.</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r>
    </w:p>
    <w:p>
      <w:pPr>
        <w:pStyle w:val="Normal"/>
        <w:spacing w:lineRule="auto" w:line="240" w:before="0" w:after="0"/>
        <w:jc w:val="center"/>
        <w:rPr>
          <w:rFonts w:ascii="Times New Roman" w:hAnsi="Times New Roman" w:cs="Times New Roman"/>
          <w:b w:val="false"/>
          <w:b w:val="false"/>
          <w:bCs w:val="false"/>
          <w:i w:val="false"/>
          <w:i w:val="false"/>
          <w:iCs w:val="false"/>
          <w:sz w:val="28"/>
          <w:szCs w:val="28"/>
        </w:rPr>
      </w:pPr>
      <w:r>
        <w:rPr>
          <w:rFonts w:cs="Times New Roman" w:ascii="Times New Roman" w:hAnsi="Times New Roman"/>
          <w:b/>
          <w:bCs/>
          <w:i w:val="false"/>
          <w:iCs w:val="false"/>
          <w:sz w:val="28"/>
          <w:szCs w:val="28"/>
        </w:rPr>
        <w:t>Газификация</w:t>
      </w:r>
    </w:p>
    <w:p>
      <w:pPr>
        <w:pStyle w:val="Normal"/>
        <w:spacing w:lineRule="auto" w:line="240" w:before="0" w:after="0"/>
        <w:ind w:left="0" w:right="0" w:firstLine="708"/>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Уровень газификации района по состоянию на 1 января 2023 года составлял 53,2 %, по состоянию на 1 января 2024 г. – 54,8 %. В 2023 году газифицировано 271 домовладение.</w:t>
      </w:r>
    </w:p>
    <w:p>
      <w:pPr>
        <w:pStyle w:val="Normal"/>
        <w:spacing w:lineRule="auto" w:line="240" w:before="0" w:after="0"/>
        <w:ind w:left="0" w:right="0" w:firstLine="708"/>
        <w:jc w:val="both"/>
        <w:rPr/>
      </w:pPr>
      <w:r>
        <w:rPr>
          <w:rFonts w:cs="Times New Roman" w:ascii="Times New Roman" w:hAnsi="Times New Roman"/>
          <w:b w:val="false"/>
          <w:bCs w:val="false"/>
          <w:i w:val="false"/>
          <w:iCs w:val="false"/>
          <w:sz w:val="28"/>
          <w:szCs w:val="28"/>
        </w:rPr>
        <w:t xml:space="preserve">В 2023 году для </w:t>
      </w:r>
      <w:hyperlink r:id="rId2" w:tgtFrame="газификации">
        <w:r>
          <w:rPr>
            <w:rFonts w:cs="Times New Roman" w:ascii="Times New Roman" w:hAnsi="Times New Roman"/>
            <w:b w:val="false"/>
            <w:bCs w:val="false"/>
            <w:i w:val="false"/>
            <w:iCs w:val="false"/>
            <w:sz w:val="28"/>
            <w:szCs w:val="28"/>
          </w:rPr>
          <w:t>газификации</w:t>
        </w:r>
      </w:hyperlink>
      <w:r>
        <w:rPr>
          <w:rFonts w:cs="Times New Roman" w:ascii="Times New Roman" w:hAnsi="Times New Roman"/>
          <w:b w:val="false"/>
          <w:bCs w:val="false"/>
          <w:i w:val="false"/>
          <w:iCs w:val="false"/>
          <w:sz w:val="28"/>
          <w:szCs w:val="28"/>
        </w:rPr>
        <w:t xml:space="preserve"> 9 населенных пунктов района: д.Давыдово, д.Семеновка, с.Губцево, д.Толстиково, д.Першково, д.Малая Артемовка, д.Федотово, с.Вешки, д.Никулино – в соответствии с Программой развития газоснабжения и газификации Владимирской области на 2021-2025гг., выполнено строительство и введен в эксплуатацию межпоселковый газопровод протяженностью 48,7 км. Также единым оператором газификации построены внутрипоселковые газовые сети до границ земельных участков общей протяженностью 23,7 км.</w:t>
      </w:r>
    </w:p>
    <w:p>
      <w:pPr>
        <w:pStyle w:val="Normal"/>
        <w:spacing w:lineRule="auto" w:line="240" w:before="0" w:after="0"/>
        <w:ind w:left="0" w:right="0" w:firstLine="708"/>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В результате выполненных работ возможность использовать газ на коммунально-бытовые нужды получат более 450 домовладений (782 человек). Также запланирован перевод на газовое отопление 3-х котельных: школы-сад в д. Семеновка, ДК д.Семеновка и клуб в д.Никулино.</w:t>
      </w:r>
    </w:p>
    <w:p>
      <w:pPr>
        <w:pStyle w:val="Normal"/>
        <w:spacing w:lineRule="auto" w:line="240" w:before="0" w:after="0"/>
        <w:ind w:left="0" w:right="0" w:firstLine="708"/>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Выполнены работы по строительству межпоселкового газопровода и распределительного газопровода низкого давления с. Георгиево, идет заключение договоров с собственниками домовладений на газификацию. В настоящее время заключено 48 договоров с собственниками домовладений.</w:t>
      </w:r>
    </w:p>
    <w:p>
      <w:pPr>
        <w:pStyle w:val="Normal"/>
        <w:spacing w:lineRule="auto" w:line="240" w:before="0" w:after="0"/>
        <w:ind w:left="0" w:right="0" w:firstLine="708"/>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В 2023 году в рамках государственной программы «Развитие газификации и догазификации Владимирской области» было выполнено строительство объекта «Газоснабжение жилых домов по ул. Нижняя в пос. Анопино» (с газопроводами-вводами) протяженность газопровода (с учетом газопроводов-вводов) составила - 1669,5 м:</w:t>
      </w:r>
    </w:p>
    <w:p>
      <w:pPr>
        <w:pStyle w:val="Normal"/>
        <w:spacing w:lineRule="auto" w:line="240" w:before="0" w:after="0"/>
        <w:ind w:left="0" w:right="0" w:firstLine="708"/>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 количество потребителей – 13 домовладений (28 квартир)</w:t>
      </w:r>
    </w:p>
    <w:p>
      <w:pPr>
        <w:pStyle w:val="Normal"/>
        <w:spacing w:lineRule="auto" w:line="240" w:before="0" w:after="0"/>
        <w:ind w:left="0" w:right="0" w:firstLine="708"/>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Стоимость мероприятия – 3 млн. 615,523 тыс. руб., в том числе:</w:t>
      </w:r>
    </w:p>
    <w:p>
      <w:pPr>
        <w:pStyle w:val="Normal"/>
        <w:spacing w:lineRule="auto" w:line="240" w:before="0" w:after="0"/>
        <w:ind w:left="0" w:right="0" w:firstLine="708"/>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 сумма областного бюджета – 3 млн.145,500 тыс. руб.;</w:t>
      </w:r>
    </w:p>
    <w:p>
      <w:pPr>
        <w:pStyle w:val="Normal"/>
        <w:spacing w:lineRule="auto" w:line="240" w:before="0" w:after="0"/>
        <w:ind w:left="0" w:right="0" w:firstLine="708"/>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 сумма бюджета муниципального района – 470,023 тыс. руб.</w:t>
      </w:r>
    </w:p>
    <w:p>
      <w:pPr>
        <w:pStyle w:val="Normal"/>
        <w:tabs>
          <w:tab w:val="clear" w:pos="709"/>
          <w:tab w:val="left" w:pos="851" w:leader="none"/>
        </w:tabs>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Также в 2023 году осуществлен ввод в эксплуатацию объекта  «Газоснабжение жилых домов по ул. Лесозаводская, ул. Боровая, ул. Новая, ул. Песочная в п. Уршельский Гусь-Хрустального района», общая протяженность газопровода составила 4227,9 п.м., количество газифицируемых домовладений – 57 ед.</w:t>
        <w:tab/>
      </w:r>
    </w:p>
    <w:p>
      <w:pPr>
        <w:pStyle w:val="Normal"/>
        <w:tabs>
          <w:tab w:val="clear" w:pos="709"/>
          <w:tab w:val="left" w:pos="851" w:leader="none"/>
        </w:tabs>
        <w:spacing w:lineRule="auto" w:line="240" w:before="0" w:after="0"/>
        <w:rPr>
          <w:rFonts w:cs="Times New Roman"/>
          <w:b w:val="false"/>
          <w:b w:val="false"/>
          <w:bCs w:val="false"/>
          <w:i w:val="false"/>
          <w:i w:val="false"/>
          <w:iCs w:val="false"/>
          <w:sz w:val="28"/>
          <w:szCs w:val="28"/>
        </w:rPr>
      </w:pPr>
      <w:r>
        <w:rPr>
          <w:rFonts w:cs="Times New Roman"/>
          <w:b w:val="false"/>
          <w:bCs w:val="false"/>
          <w:i w:val="false"/>
          <w:iCs w:val="false"/>
          <w:sz w:val="28"/>
          <w:szCs w:val="28"/>
        </w:rPr>
      </w:r>
    </w:p>
    <w:p>
      <w:pPr>
        <w:pStyle w:val="Normal"/>
        <w:tabs>
          <w:tab w:val="clear" w:pos="709"/>
          <w:tab w:val="left" w:pos="851" w:leader="none"/>
        </w:tabs>
        <w:spacing w:lineRule="auto" w:line="240" w:before="0" w:after="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sz w:val="28"/>
          <w:szCs w:val="28"/>
        </w:rPr>
        <w:t>ПЛАНЫ</w:t>
      </w:r>
    </w:p>
    <w:p>
      <w:pPr>
        <w:pStyle w:val="Normal"/>
        <w:spacing w:lineRule="auto" w:line="240" w:before="0" w:after="0"/>
        <w:ind w:left="0" w:right="0" w:firstLine="720"/>
        <w:jc w:val="center"/>
        <w:rPr>
          <w:b w:val="false"/>
          <w:b w:val="false"/>
          <w:bCs w:val="false"/>
          <w:i w:val="false"/>
          <w:i w:val="false"/>
          <w:iCs w:val="false"/>
          <w:sz w:val="28"/>
          <w:szCs w:val="28"/>
          <w:u w:val="single"/>
        </w:rPr>
      </w:pPr>
      <w:r>
        <w:rPr>
          <w:b w:val="false"/>
          <w:bCs w:val="false"/>
          <w:i w:val="false"/>
          <w:iCs w:val="false"/>
          <w:sz w:val="28"/>
          <w:szCs w:val="28"/>
          <w:u w:val="single"/>
        </w:rPr>
        <w:t>Газификация п. Иванищи</w:t>
      </w:r>
    </w:p>
    <w:p>
      <w:pPr>
        <w:pStyle w:val="Normal"/>
        <w:spacing w:lineRule="auto" w:line="240" w:before="0" w:after="0"/>
        <w:ind w:left="0" w:right="0" w:firstLine="720"/>
        <w:jc w:val="both"/>
        <w:rPr>
          <w:b w:val="false"/>
          <w:b w:val="false"/>
          <w:bCs w:val="false"/>
          <w:i w:val="false"/>
          <w:i w:val="false"/>
          <w:iCs w:val="false"/>
          <w:sz w:val="28"/>
          <w:szCs w:val="28"/>
        </w:rPr>
      </w:pPr>
      <w:r>
        <w:rPr>
          <w:b w:val="false"/>
          <w:bCs w:val="false"/>
          <w:i w:val="false"/>
          <w:iCs w:val="false"/>
          <w:sz w:val="28"/>
          <w:szCs w:val="28"/>
        </w:rPr>
        <w:t xml:space="preserve">В соответствии с Программой газификации жилищно-коммунального хозяйства, промышленных и иных организаций Владимирской области на 2022 - 2031 годы, утвержденной распоряжением Губернатора Владимирской области от 20.03.2017 №33-рг (ред. 12.12.2023 г.) запланировано строительство объекта </w:t>
      </w:r>
    </w:p>
    <w:p>
      <w:pPr>
        <w:pStyle w:val="Normal"/>
        <w:spacing w:lineRule="auto" w:line="240" w:before="0" w:after="0"/>
        <w:ind w:left="0" w:right="0" w:firstLine="720"/>
        <w:jc w:val="both"/>
        <w:rPr>
          <w:b w:val="false"/>
          <w:b w:val="false"/>
          <w:bCs w:val="false"/>
          <w:i w:val="false"/>
          <w:i w:val="false"/>
          <w:iCs w:val="false"/>
          <w:sz w:val="28"/>
          <w:szCs w:val="28"/>
        </w:rPr>
      </w:pPr>
      <w:r>
        <w:rPr>
          <w:b w:val="false"/>
          <w:bCs w:val="false"/>
          <w:i w:val="false"/>
          <w:iCs w:val="false"/>
          <w:sz w:val="28"/>
          <w:szCs w:val="28"/>
        </w:rPr>
        <w:t>- «Межпоселковый газопровод высокого давления, ПРГ, распределительный газопровод низкого давления для газоснабжения жилых домов по ул. 40 лет Победы, 50 лет Октября, Зеленой, Комсомольской, Красный Октябрь, Лесной, 2-й Лесной, Мира, Молодежной, Пионерской, Пролетарской, Садовой, Северной, 2-й Северной, Серебряные горки, Советской, Спортивной, Центральной, Школьной, Юбилейной п. Иванищи».</w:t>
      </w:r>
    </w:p>
    <w:p>
      <w:pPr>
        <w:pStyle w:val="Normal"/>
        <w:spacing w:lineRule="auto" w:line="240" w:before="0" w:after="0"/>
        <w:jc w:val="both"/>
        <w:rPr>
          <w:b w:val="false"/>
          <w:b w:val="false"/>
          <w:bCs w:val="false"/>
          <w:i w:val="false"/>
          <w:i w:val="false"/>
          <w:iCs w:val="false"/>
          <w:sz w:val="28"/>
          <w:szCs w:val="28"/>
        </w:rPr>
      </w:pPr>
      <w:r>
        <w:rPr>
          <w:b w:val="false"/>
          <w:bCs w:val="false"/>
          <w:i w:val="false"/>
          <w:iCs w:val="false"/>
          <w:sz w:val="28"/>
          <w:szCs w:val="28"/>
        </w:rPr>
        <w:tab/>
        <w:t>Количество потребителей -  174</w:t>
      </w:r>
    </w:p>
    <w:p>
      <w:pPr>
        <w:pStyle w:val="Normal"/>
        <w:tabs>
          <w:tab w:val="clear" w:pos="709"/>
          <w:tab w:val="left" w:pos="851" w:leader="none"/>
        </w:tabs>
        <w:spacing w:lineRule="auto" w:line="240" w:before="0" w:after="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ab/>
        <w:t>Начало СМР – сентябрь 2024 г., Окончание СМР – ноябрь 2024 г.</w:t>
      </w:r>
    </w:p>
    <w:p>
      <w:pPr>
        <w:pStyle w:val="Normal"/>
        <w:spacing w:lineRule="auto" w:line="240" w:before="0" w:after="0"/>
        <w:ind w:left="0" w:right="0" w:firstLine="708"/>
        <w:jc w:val="both"/>
        <w:rPr/>
      </w:pPr>
      <w:r>
        <w:rPr>
          <w:rStyle w:val="1"/>
          <w:rFonts w:ascii="Times New Roman" w:hAnsi="Times New Roman"/>
          <w:b w:val="false"/>
          <w:bCs w:val="false"/>
          <w:i w:val="false"/>
          <w:iCs w:val="false"/>
          <w:kern w:val="2"/>
          <w:sz w:val="28"/>
          <w:szCs w:val="28"/>
          <w:lang w:bidi="ru-RU"/>
        </w:rPr>
        <w:t xml:space="preserve">В соответствии с региональной Программой </w:t>
      </w:r>
      <w:r>
        <w:rPr>
          <w:rStyle w:val="DefaultParagraphFont"/>
          <w:rFonts w:ascii="Times New Roman" w:hAnsi="Times New Roman"/>
          <w:b w:val="false"/>
          <w:bCs w:val="false"/>
          <w:i w:val="false"/>
          <w:iCs w:val="false"/>
          <w:kern w:val="2"/>
          <w:sz w:val="28"/>
          <w:szCs w:val="28"/>
          <w:lang w:bidi="ru-RU"/>
        </w:rPr>
        <w:t xml:space="preserve">развития газоснабжения и газификации Владимирской области на 2021-2025 г.г. </w:t>
      </w:r>
      <w:r>
        <w:rPr>
          <w:rStyle w:val="1"/>
          <w:rFonts w:ascii="Times New Roman" w:hAnsi="Times New Roman"/>
          <w:b w:val="false"/>
          <w:bCs w:val="false"/>
          <w:i w:val="false"/>
          <w:iCs w:val="false"/>
          <w:kern w:val="2"/>
          <w:sz w:val="28"/>
          <w:szCs w:val="28"/>
          <w:lang w:bidi="ru-RU"/>
        </w:rPr>
        <w:t xml:space="preserve">проводятся работы </w:t>
      </w:r>
      <w:r>
        <w:rPr>
          <w:rFonts w:ascii="Times New Roman" w:hAnsi="Times New Roman"/>
          <w:b w:val="false"/>
          <w:bCs w:val="false"/>
          <w:i w:val="false"/>
          <w:iCs w:val="false"/>
          <w:sz w:val="28"/>
          <w:szCs w:val="28"/>
        </w:rPr>
        <w:t>по проектированию межпоселковых газопроводов с дальнейшей реализацией объектов, а также запланировано строительство разводящих газовых сетей в населенных пунктах и доведение газа до потребителей:</w:t>
      </w:r>
    </w:p>
    <w:p>
      <w:pPr>
        <w:pStyle w:val="Normal"/>
        <w:spacing w:lineRule="auto" w:line="240" w:before="0" w:after="0"/>
        <w:ind w:left="0" w:right="0" w:firstLine="708"/>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1. «Газопровод межпоселковый п. Золотково – разъезд Золотковский – д. Икшево – д. Василево –д. Обдихово – д. Захарово» (317 домовладений)</w:t>
      </w:r>
    </w:p>
    <w:p>
      <w:pPr>
        <w:pStyle w:val="Normal"/>
        <w:spacing w:lineRule="auto" w:line="240" w:before="0" w:after="0"/>
        <w:ind w:left="0" w:right="0" w:firstLine="708"/>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 </w:t>
      </w:r>
      <w:r>
        <w:rPr>
          <w:rFonts w:ascii="Times New Roman" w:hAnsi="Times New Roman"/>
          <w:b w:val="false"/>
          <w:bCs w:val="false"/>
          <w:i w:val="false"/>
          <w:iCs w:val="false"/>
          <w:sz w:val="28"/>
          <w:szCs w:val="28"/>
        </w:rPr>
        <w:t>окончание СМР– 2024 г., срок ввода – 2025 г.</w:t>
      </w:r>
    </w:p>
    <w:p>
      <w:pPr>
        <w:pStyle w:val="Normal"/>
        <w:spacing w:lineRule="auto" w:line="240" w:before="0" w:after="0"/>
        <w:ind w:left="0" w:right="0" w:firstLine="708"/>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2. Газопровод межпоселковый п. Красное Эхо – с. Дубасово – д. Большая Артемовка Гусь-Хрустального района» (61 домовладение), </w:t>
      </w:r>
    </w:p>
    <w:p>
      <w:pPr>
        <w:pStyle w:val="Normal"/>
        <w:spacing w:lineRule="auto" w:line="240" w:before="0" w:after="0"/>
        <w:ind w:left="0" w:right="0" w:hanging="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начало СМР – 2023 г, окончание СМР -2024 г., срок ввода – 2025 г.</w:t>
      </w:r>
    </w:p>
    <w:p>
      <w:pPr>
        <w:pStyle w:val="Normal"/>
        <w:spacing w:lineRule="auto" w:line="240" w:before="0" w:after="0"/>
        <w:ind w:left="0" w:right="0" w:firstLine="708"/>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5. Газопровод межпоселковый д. Фомино – д. Парахино – д. Новомальцево Гусь-Хрустального района (127 домовладений)</w:t>
      </w:r>
    </w:p>
    <w:p>
      <w:pPr>
        <w:pStyle w:val="Normal"/>
        <w:spacing w:lineRule="auto" w:line="240" w:before="0" w:after="0"/>
        <w:ind w:left="0" w:right="0" w:hanging="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начало СМР – 2023 г, окончание СМР -2024 г., срок ввода – 2025 г.</w:t>
      </w:r>
    </w:p>
    <w:p>
      <w:pPr>
        <w:pStyle w:val="Normal"/>
        <w:spacing w:lineRule="auto" w:line="240" w:before="0" w:after="0"/>
        <w:ind w:left="0" w:right="0" w:firstLine="708"/>
        <w:jc w:val="both"/>
        <w:rPr/>
      </w:pPr>
      <w:r>
        <w:rPr>
          <w:rStyle w:val="DefaultParagraphFont"/>
          <w:rFonts w:ascii="Times New Roman" w:hAnsi="Times New Roman"/>
          <w:b w:val="false"/>
          <w:bCs w:val="false"/>
          <w:i w:val="false"/>
          <w:iCs w:val="false"/>
          <w:kern w:val="2"/>
          <w:sz w:val="28"/>
          <w:szCs w:val="28"/>
          <w:lang w:bidi="ru-RU"/>
        </w:rPr>
        <w:t>В Программу развития газоснабжения и газификации Владимирской области на 2021-2025 г.г. включены дополнительные объекты, в том числе:</w:t>
      </w:r>
    </w:p>
    <w:p>
      <w:pPr>
        <w:pStyle w:val="Standard"/>
        <w:spacing w:lineRule="auto" w:line="240" w:before="0" w:after="0"/>
        <w:ind w:left="0" w:right="0" w:firstLine="708"/>
        <w:jc w:val="both"/>
        <w:rPr>
          <w:rFonts w:ascii="Times New Roman" w:hAnsi="Times New Roman"/>
          <w:b w:val="false"/>
          <w:b w:val="false"/>
          <w:bCs w:val="false"/>
          <w:i w:val="false"/>
          <w:i w:val="false"/>
          <w:iCs w:val="false"/>
          <w:sz w:val="28"/>
          <w:szCs w:val="28"/>
          <w:lang w:val="ru-RU"/>
        </w:rPr>
      </w:pPr>
      <w:r>
        <w:rPr>
          <w:rFonts w:ascii="Times New Roman" w:hAnsi="Times New Roman"/>
          <w:b w:val="false"/>
          <w:bCs w:val="false"/>
          <w:i w:val="false"/>
          <w:iCs w:val="false"/>
          <w:sz w:val="28"/>
          <w:szCs w:val="28"/>
          <w:lang w:val="ru-RU"/>
        </w:rPr>
        <w:t>- Газопровод межпоселковый ГРС Нармуч - Труфаново - Аббакумово - Заболотье Гусь-Хрустального района Владимирской области</w:t>
      </w:r>
    </w:p>
    <w:p>
      <w:pPr>
        <w:pStyle w:val="Standard"/>
        <w:spacing w:lineRule="auto" w:line="240" w:before="0" w:after="0"/>
        <w:ind w:left="0" w:right="0" w:firstLine="708"/>
        <w:jc w:val="both"/>
        <w:rPr>
          <w:rFonts w:ascii="Times New Roman" w:hAnsi="Times New Roman"/>
          <w:b w:val="false"/>
          <w:b w:val="false"/>
          <w:bCs w:val="false"/>
          <w:i w:val="false"/>
          <w:i w:val="false"/>
          <w:iCs w:val="false"/>
          <w:sz w:val="28"/>
          <w:szCs w:val="28"/>
          <w:lang w:val="ru-RU"/>
        </w:rPr>
      </w:pPr>
      <w:r>
        <w:rPr>
          <w:rFonts w:ascii="Times New Roman" w:hAnsi="Times New Roman"/>
          <w:b w:val="false"/>
          <w:bCs w:val="false"/>
          <w:i w:val="false"/>
          <w:iCs w:val="false"/>
          <w:sz w:val="28"/>
          <w:szCs w:val="28"/>
          <w:lang w:val="ru-RU"/>
        </w:rPr>
        <w:t>- Газопровод межпоселковый ГРС Перово - д.Тальново - д. Мокрое - д. Шевертни - д. Орлово - п. Ильичево - д.Демидово - д. Тюрьвищи - д. Овинцы Гусь-Хрустального района Владимирской области</w:t>
      </w:r>
    </w:p>
    <w:p>
      <w:pPr>
        <w:pStyle w:val="Standard"/>
        <w:spacing w:lineRule="auto" w:line="240" w:before="0" w:after="0"/>
        <w:ind w:left="0" w:right="0" w:firstLine="708"/>
        <w:jc w:val="both"/>
        <w:rPr>
          <w:rFonts w:ascii="Times New Roman" w:hAnsi="Times New Roman"/>
          <w:b w:val="false"/>
          <w:b w:val="false"/>
          <w:bCs w:val="false"/>
          <w:i w:val="false"/>
          <w:i w:val="false"/>
          <w:iCs w:val="false"/>
          <w:sz w:val="28"/>
          <w:szCs w:val="28"/>
          <w:lang w:val="ru-RU"/>
        </w:rPr>
      </w:pPr>
      <w:r>
        <w:rPr>
          <w:rFonts w:ascii="Times New Roman" w:hAnsi="Times New Roman"/>
          <w:b w:val="false"/>
          <w:bCs w:val="false"/>
          <w:i w:val="false"/>
          <w:iCs w:val="false"/>
          <w:sz w:val="28"/>
          <w:szCs w:val="28"/>
          <w:lang w:val="ru-RU"/>
        </w:rPr>
        <w:t>- Газопровод межпоселковый ГРС Тихоново – п. Тасинский – п. Тасинский Бор Гусь-Хрустального района Владимирской области</w:t>
      </w:r>
    </w:p>
    <w:p>
      <w:pPr>
        <w:pStyle w:val="Standard"/>
        <w:spacing w:lineRule="auto" w:line="240" w:before="0" w:after="0"/>
        <w:ind w:left="0" w:right="0" w:firstLine="708"/>
        <w:jc w:val="both"/>
        <w:rPr>
          <w:rFonts w:ascii="Times New Roman" w:hAnsi="Times New Roman"/>
          <w:b w:val="false"/>
          <w:b w:val="false"/>
          <w:bCs w:val="false"/>
          <w:i w:val="false"/>
          <w:i w:val="false"/>
          <w:iCs w:val="false"/>
          <w:sz w:val="28"/>
          <w:szCs w:val="28"/>
          <w:lang w:val="ru-RU"/>
        </w:rPr>
      </w:pPr>
      <w:r>
        <w:rPr>
          <w:rFonts w:ascii="Times New Roman" w:hAnsi="Times New Roman"/>
          <w:b w:val="false"/>
          <w:bCs w:val="false"/>
          <w:i w:val="false"/>
          <w:iCs w:val="false"/>
          <w:sz w:val="28"/>
          <w:szCs w:val="28"/>
          <w:lang w:val="ru-RU"/>
        </w:rPr>
        <w:t>В результате будет дополнительно газифицировано 13 населенных пунктов.</w:t>
      </w:r>
    </w:p>
    <w:p>
      <w:pPr>
        <w:pStyle w:val="Standard"/>
        <w:spacing w:lineRule="auto" w:line="240" w:before="0" w:after="0"/>
        <w:ind w:left="0" w:right="0" w:firstLine="708"/>
        <w:jc w:val="both"/>
        <w:rPr>
          <w:rFonts w:ascii="Times New Roman" w:hAnsi="Times New Roman"/>
          <w:b w:val="false"/>
          <w:b w:val="false"/>
          <w:bCs w:val="false"/>
          <w:i w:val="false"/>
          <w:i w:val="false"/>
          <w:iCs w:val="false"/>
          <w:sz w:val="28"/>
          <w:szCs w:val="28"/>
          <w:lang w:val="ru-RU"/>
        </w:rPr>
      </w:pPr>
      <w:r>
        <w:rPr>
          <w:rFonts w:ascii="Times New Roman" w:hAnsi="Times New Roman"/>
          <w:b w:val="false"/>
          <w:bCs w:val="false"/>
          <w:i w:val="false"/>
          <w:iCs w:val="false"/>
          <w:sz w:val="28"/>
          <w:szCs w:val="28"/>
          <w:lang w:val="ru-RU"/>
        </w:rPr>
        <w:t>Согласно программы начало строительно-монтажных работ - 2026 г., окончание  – 2027 г., срок ввода межпоселковых газопроводов – 2028 год</w:t>
      </w:r>
    </w:p>
    <w:p>
      <w:pPr>
        <w:pStyle w:val="Normal"/>
        <w:spacing w:lineRule="auto" w:line="240" w:before="0" w:after="0"/>
        <w:ind w:left="0" w:right="0" w:firstLine="708"/>
        <w:jc w:val="both"/>
        <w:rPr/>
      </w:pPr>
      <w:r>
        <w:rPr>
          <w:rStyle w:val="DefaultParagraphFont"/>
          <w:rFonts w:ascii="Times New Roman" w:hAnsi="Times New Roman"/>
          <w:b w:val="false"/>
          <w:bCs w:val="false"/>
          <w:i w:val="false"/>
          <w:iCs w:val="false"/>
          <w:kern w:val="2"/>
          <w:sz w:val="28"/>
          <w:szCs w:val="28"/>
          <w:highlight w:val="white"/>
          <w:lang w:bidi="ru-RU"/>
        </w:rPr>
        <w:t xml:space="preserve">На сегодняшний день </w:t>
      </w:r>
      <w:r>
        <w:rPr>
          <w:rStyle w:val="DefaultParagraphFont"/>
          <w:rFonts w:ascii="Times New Roman" w:hAnsi="Times New Roman"/>
          <w:b w:val="false"/>
          <w:bCs w:val="false"/>
          <w:i w:val="false"/>
          <w:iCs w:val="false"/>
          <w:kern w:val="2"/>
          <w:sz w:val="28"/>
          <w:szCs w:val="28"/>
          <w:lang w:bidi="ru-RU"/>
        </w:rPr>
        <w:t>АО «Газпром газораспределение Владимир» выполняет работы по проектированию вышеуказанных объектов.</w:t>
      </w:r>
    </w:p>
    <w:p>
      <w:pPr>
        <w:pStyle w:val="Normal"/>
        <w:spacing w:lineRule="auto" w:line="240" w:before="0" w:after="0"/>
        <w:ind w:left="0" w:right="0" w:firstLine="708"/>
        <w:jc w:val="both"/>
        <w:rPr/>
      </w:pPr>
      <w:r>
        <w:rPr>
          <w:rStyle w:val="DefaultParagraphFont"/>
          <w:rFonts w:ascii="Times New Roman" w:hAnsi="Times New Roman"/>
          <w:b w:val="false"/>
          <w:bCs w:val="false"/>
          <w:i w:val="false"/>
          <w:iCs w:val="false"/>
          <w:kern w:val="2"/>
          <w:sz w:val="28"/>
          <w:szCs w:val="28"/>
          <w:highlight w:val="white"/>
          <w:lang w:bidi="ru-RU"/>
        </w:rPr>
        <w:t xml:space="preserve">Администрацией района </w:t>
      </w:r>
      <w:r>
        <w:rPr>
          <w:rStyle w:val="DefaultParagraphFont"/>
          <w:rFonts w:ascii="Times New Roman" w:hAnsi="Times New Roman"/>
          <w:b w:val="false"/>
          <w:bCs w:val="false"/>
          <w:i w:val="false"/>
          <w:iCs w:val="false"/>
          <w:kern w:val="2"/>
          <w:sz w:val="28"/>
          <w:szCs w:val="28"/>
          <w:lang w:bidi="ru-RU"/>
        </w:rPr>
        <w:t xml:space="preserve">направлено обращение в Министерство жилищно-коммунального хозяйства Владимирской области и в АО «Газпром газораспределение Владимир» о включении 8 населенных пунктов в Дополнение к Программе газификации: </w:t>
      </w:r>
      <w:r>
        <w:rPr>
          <w:rFonts w:ascii="Times New Roman" w:hAnsi="Times New Roman"/>
          <w:b w:val="false"/>
          <w:bCs w:val="false"/>
          <w:i w:val="false"/>
          <w:iCs w:val="false"/>
          <w:sz w:val="28"/>
          <w:szCs w:val="28"/>
        </w:rPr>
        <w:t>д. Часлицы, с. Палищи, д. Спудни, д. Кузьмино, д. Аристово, д. Старково, д. Острова и д. Савинская, так как данные населенные пункты учтены в схеме газоснабжения Гусь-Хрустального района, разработанной АО «Газпром Промгаз» в 2020 году и проходят в непосредственной близости от межпоселковых газопроводов.</w:t>
      </w:r>
    </w:p>
    <w:p>
      <w:pPr>
        <w:pStyle w:val="ConsPlusNormal"/>
        <w:spacing w:lineRule="auto" w:line="240" w:before="0" w:after="0"/>
        <w:ind w:left="0" w:right="0" w:firstLine="708"/>
        <w:jc w:val="both"/>
        <w:rPr>
          <w:b w:val="false"/>
          <w:b w:val="false"/>
          <w:bCs w:val="false"/>
          <w:i w:val="false"/>
          <w:i w:val="false"/>
          <w:iCs w:val="false"/>
          <w:sz w:val="28"/>
          <w:szCs w:val="28"/>
        </w:rPr>
      </w:pPr>
      <w:r>
        <w:rPr>
          <w:b w:val="false"/>
          <w:bCs w:val="false"/>
          <w:i w:val="false"/>
          <w:iCs w:val="false"/>
          <w:sz w:val="28"/>
          <w:szCs w:val="28"/>
        </w:rPr>
        <w:t xml:space="preserve">В 2024 -2025 г.г. планируется проектирование и перевод на индивидуальное газовое отопление 4 объектов соцсферы: школа-сад д. Семеновка; клуб д. Семеновка; клуб д. Никулино; детский сад разъезд Золотковский; </w:t>
      </w:r>
      <w:r>
        <w:rPr>
          <w:rFonts w:cs="Times New Roman"/>
          <w:b w:val="false"/>
          <w:bCs w:val="false"/>
          <w:i w:val="false"/>
          <w:iCs w:val="false"/>
          <w:sz w:val="28"/>
          <w:szCs w:val="28"/>
        </w:rPr>
        <w:t>клуб д. Икшево.</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240" w:before="0" w:after="0"/>
        <w:jc w:val="center"/>
        <w:rPr>
          <w:rFonts w:ascii="Times New Roman" w:hAnsi="Times New Roman" w:cs="Times New Roman"/>
          <w:b w:val="false"/>
          <w:b w:val="false"/>
          <w:bCs w:val="false"/>
          <w:i w:val="false"/>
          <w:i w:val="false"/>
          <w:iCs w:val="false"/>
          <w:sz w:val="28"/>
          <w:szCs w:val="28"/>
        </w:rPr>
      </w:pPr>
      <w:r>
        <w:rPr>
          <w:rFonts w:cs="Times New Roman" w:ascii="Times New Roman" w:hAnsi="Times New Roman"/>
          <w:b/>
          <w:bCs/>
          <w:i w:val="false"/>
          <w:iCs w:val="false"/>
          <w:sz w:val="28"/>
          <w:szCs w:val="28"/>
        </w:rPr>
        <w:t>Жилье</w:t>
      </w:r>
    </w:p>
    <w:p>
      <w:pPr>
        <w:pStyle w:val="Normal"/>
        <w:spacing w:lineRule="auto" w:line="240" w:before="0" w:after="0"/>
        <w:ind w:left="0" w:right="0" w:firstLine="709"/>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sz w:val="28"/>
          <w:szCs w:val="28"/>
        </w:rPr>
        <w:t>Капремонт МКД</w:t>
      </w:r>
    </w:p>
    <w:p>
      <w:pPr>
        <w:pStyle w:val="Normal"/>
        <w:widowControl w:val="false"/>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Согласно плану реализации региональной программы капитального ремонта общего имущества в многоквартирных домах, расположенных на территории района в 2023 году выполнены работы по капитальному ремонту в 2 многоквартирных домах:</w:t>
      </w:r>
    </w:p>
    <w:p>
      <w:pPr>
        <w:pStyle w:val="Normal"/>
        <w:widowControl w:val="false"/>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 п.Тасинский Бор, ул.Центральная, д.5 (крыша);</w:t>
      </w:r>
    </w:p>
    <w:p>
      <w:pPr>
        <w:pStyle w:val="Normal"/>
        <w:widowControl w:val="false"/>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 п.Анопино, ул.Чехова, д.11 (крыша).</w:t>
      </w:r>
    </w:p>
    <w:p>
      <w:pPr>
        <w:pStyle w:val="Normal"/>
        <w:widowControl w:val="false"/>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 xml:space="preserve">Общая стоимость капитального ремонта составила - 5 млн. 592 тыс. руб. </w:t>
      </w:r>
    </w:p>
    <w:p>
      <w:pPr>
        <w:pStyle w:val="Normal"/>
        <w:widowControl w:val="false"/>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Выполнен капитальный ремонт крыши дома, расположенного по адресу: п.Анопино, ул.Октябрьская, д.2 (стоимость работ составила 2 млн. 236 тыс. руб.)</w:t>
      </w:r>
    </w:p>
    <w:p>
      <w:pPr>
        <w:pStyle w:val="Normal"/>
        <w:widowControl w:val="false"/>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В рамках краткосрочного плана реализации региональной программы капитального ремонта общего имущества в многоквартирных домах в 2024 году запланировано произвести ремонт в 3 (трех) многоквартирных домах:</w:t>
      </w:r>
    </w:p>
    <w:p>
      <w:pPr>
        <w:pStyle w:val="Normal"/>
        <w:widowControl w:val="false"/>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  г.Курлово, ул.ПМК, д.12 (крыша);</w:t>
      </w:r>
    </w:p>
    <w:p>
      <w:pPr>
        <w:pStyle w:val="Normal"/>
        <w:widowControl w:val="false"/>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 п.Иванищи, ул.Южная, д. (крыша);</w:t>
      </w:r>
    </w:p>
    <w:p>
      <w:pPr>
        <w:pStyle w:val="Normal"/>
        <w:widowControl w:val="false"/>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 п.Мезиновский, ул.Фрезерная, д.18 (крыша).</w:t>
      </w:r>
    </w:p>
    <w:p>
      <w:pPr>
        <w:pStyle w:val="Normal"/>
        <w:widowControl w:val="false"/>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 xml:space="preserve">Общая стоимость капитального ремонта составит – 13 млн. 244 тыс. руб. </w:t>
      </w:r>
    </w:p>
    <w:p>
      <w:pPr>
        <w:pStyle w:val="Normal"/>
        <w:widowControl w:val="false"/>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Из аварийного жилищного фонда расселено 5 жилых помещений, расселенная площадь жилых помещений составила 87,7 кв.м., количество переселенных жителей - 8 человек, стоимость мероприятий – 4 млн. 550 тыс. руб.</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В районе успешно реализуется программа по приобретению жилья для детей-сирот. В 2023 году для детей-сирот было приобретено 14 благоустроенных однокомнатных квартир (в том числе 11 на территории города Гусь-Хрустальный, 2 – в городе Муром, 1 – в городе Владимир) на общую сумму 28 млн. 205 тыс. рублей (2 млн. 467тыс. – средства федерального бюджета; 25 млн. 739 тыс.– средства бюджета Владимирской области).</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Все жилые помещения переданы по договорам социального найма.</w:t>
        <w:tab/>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
    </w:p>
    <w:p>
      <w:pPr>
        <w:pStyle w:val="Normal"/>
        <w:spacing w:lineRule="auto" w:line="240" w:before="0" w:after="0"/>
        <w:jc w:val="center"/>
        <w:rPr>
          <w:rFonts w:ascii="Times New Roman" w:hAnsi="Times New Roman" w:cs="Times New Roman"/>
          <w:b w:val="false"/>
          <w:b w:val="false"/>
          <w:bCs w:val="false"/>
          <w:i w:val="false"/>
          <w:i w:val="false"/>
          <w:iCs w:val="false"/>
          <w:sz w:val="28"/>
          <w:szCs w:val="28"/>
        </w:rPr>
      </w:pPr>
      <w:r>
        <w:rPr>
          <w:rFonts w:cs="Times New Roman" w:ascii="Times New Roman" w:hAnsi="Times New Roman"/>
          <w:b/>
          <w:bCs/>
          <w:i w:val="false"/>
          <w:iCs w:val="false"/>
          <w:sz w:val="28"/>
          <w:szCs w:val="28"/>
        </w:rPr>
        <w:t>Охрана окружающей среды</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 xml:space="preserve">Вопрос качественного сбора и вывоза мусора, по-прежнему, у нас на особом контроле. Современные контейнеры для сбора ТКО позволяют обеспечить чистоту улиц, продолжается работа над оборудованием контейнерных площадок. В прошлом году такие мероприятия были проведены в 6 муниципальных образованиях, где обустроили 54 площадки для сбора ТКО. </w:t>
      </w:r>
    </w:p>
    <w:p>
      <w:pPr>
        <w:pStyle w:val="Style18"/>
        <w:tabs>
          <w:tab w:val="clear" w:pos="709"/>
          <w:tab w:val="left" w:pos="0" w:leader="none"/>
        </w:tabs>
        <w:spacing w:lineRule="auto" w:line="240" w:before="0" w:after="0"/>
        <w:ind w:left="0" w:right="0" w:firstLine="709"/>
        <w:jc w:val="both"/>
        <w:rPr/>
      </w:pPr>
      <w:r>
        <w:rPr>
          <w:rFonts w:cs="Times New Roman" w:ascii="Times New Roman" w:hAnsi="Times New Roman"/>
          <w:b w:val="false"/>
          <w:bCs w:val="false"/>
          <w:i w:val="false"/>
          <w:iCs w:val="false"/>
          <w:sz w:val="28"/>
          <w:szCs w:val="28"/>
        </w:rPr>
        <w:t xml:space="preserve">На территории района продолжается ликвидация несанкционированных свалок. </w:t>
      </w:r>
      <w:r>
        <w:rPr>
          <w:rStyle w:val="1"/>
          <w:rFonts w:cs="Times New Roman" w:ascii="Times New Roman" w:hAnsi="Times New Roman"/>
          <w:b w:val="false"/>
          <w:bCs w:val="false"/>
          <w:i w:val="false"/>
          <w:iCs w:val="false"/>
          <w:sz w:val="28"/>
          <w:szCs w:val="28"/>
          <w:highlight w:val="white"/>
        </w:rPr>
        <w:t xml:space="preserve">В 2023 г. были завершены мероприятия по рекультивации свалки в городе Курлово. Данные мероприятия проводились в рамках Государственной программа Владимирской области «Охрана окружающей среды и рациональное природопользование на территории Владимирской области». </w:t>
      </w:r>
    </w:p>
    <w:p>
      <w:pPr>
        <w:pStyle w:val="Normal"/>
        <w:tabs>
          <w:tab w:val="clear" w:pos="709"/>
          <w:tab w:val="left" w:pos="0" w:leader="none"/>
        </w:tabs>
        <w:spacing w:lineRule="auto" w:line="240" w:before="0" w:after="0"/>
        <w:ind w:left="0" w:right="0" w:firstLine="567"/>
        <w:jc w:val="both"/>
        <w:rPr/>
      </w:pPr>
      <w:r>
        <w:rPr>
          <w:rStyle w:val="1"/>
          <w:rFonts w:cs="Times New Roman" w:ascii="Times New Roman" w:hAnsi="Times New Roman"/>
          <w:b w:val="false"/>
          <w:bCs w:val="false"/>
          <w:i w:val="false"/>
          <w:iCs w:val="false"/>
          <w:color w:val="000000"/>
          <w:sz w:val="28"/>
          <w:szCs w:val="28"/>
          <w:highlight w:val="white"/>
        </w:rPr>
        <w:t>В целом за 2 года расходные обязательства на р</w:t>
      </w:r>
      <w:r>
        <w:rPr>
          <w:rStyle w:val="1"/>
          <w:rFonts w:eastAsia="Arial" w:cs="Times New Roman" w:ascii="Times New Roman" w:hAnsi="Times New Roman"/>
          <w:b w:val="false"/>
          <w:bCs w:val="false"/>
          <w:i w:val="false"/>
          <w:iCs w:val="false"/>
          <w:color w:val="000000"/>
          <w:sz w:val="28"/>
          <w:szCs w:val="28"/>
          <w:highlight w:val="white"/>
        </w:rPr>
        <w:t xml:space="preserve">екультивацию свалки в г.Курлово, включая проведение строительного контроля, составили - 53 млн.276 тыс. руб. </w:t>
      </w:r>
      <w:r>
        <w:rPr>
          <w:rStyle w:val="1"/>
          <w:rFonts w:cs="Times New Roman" w:ascii="Times New Roman" w:hAnsi="Times New Roman"/>
          <w:b w:val="false"/>
          <w:bCs w:val="false"/>
          <w:i w:val="false"/>
          <w:iCs w:val="false"/>
          <w:color w:val="000000"/>
          <w:sz w:val="28"/>
          <w:szCs w:val="28"/>
          <w:highlight w:val="white"/>
        </w:rPr>
        <w:t>(</w:t>
      </w:r>
      <w:r>
        <w:rPr>
          <w:rStyle w:val="1"/>
          <w:rFonts w:eastAsia="Arial" w:cs="Times New Roman" w:ascii="Times New Roman" w:hAnsi="Times New Roman"/>
          <w:b w:val="false"/>
          <w:bCs w:val="false"/>
          <w:i w:val="false"/>
          <w:iCs w:val="false"/>
          <w:color w:val="000000"/>
          <w:sz w:val="28"/>
          <w:szCs w:val="28"/>
          <w:highlight w:val="white"/>
        </w:rPr>
        <w:t xml:space="preserve">средства областного бюджета - 46 млн. 350 тыс. </w:t>
      </w:r>
      <w:r>
        <w:rPr>
          <w:rStyle w:val="1"/>
          <w:rFonts w:cs="Times New Roman" w:ascii="Times New Roman" w:hAnsi="Times New Roman"/>
          <w:b w:val="false"/>
          <w:bCs w:val="false"/>
          <w:i w:val="false"/>
          <w:iCs w:val="false"/>
          <w:color w:val="000000"/>
          <w:sz w:val="28"/>
          <w:szCs w:val="28"/>
          <w:highlight w:val="white"/>
        </w:rPr>
        <w:t>р</w:t>
      </w:r>
      <w:r>
        <w:rPr>
          <w:rStyle w:val="1"/>
          <w:rFonts w:eastAsia="Arial" w:cs="Times New Roman" w:ascii="Times New Roman" w:hAnsi="Times New Roman"/>
          <w:b w:val="false"/>
          <w:bCs w:val="false"/>
          <w:i w:val="false"/>
          <w:iCs w:val="false"/>
          <w:color w:val="000000"/>
          <w:sz w:val="28"/>
          <w:szCs w:val="28"/>
          <w:highlight w:val="white"/>
        </w:rPr>
        <w:t xml:space="preserve">уб., </w:t>
      </w:r>
      <w:r>
        <w:rPr>
          <w:rStyle w:val="1"/>
          <w:rFonts w:cs="Times New Roman" w:ascii="Times New Roman" w:hAnsi="Times New Roman"/>
          <w:b w:val="false"/>
          <w:bCs w:val="false"/>
          <w:i w:val="false"/>
          <w:iCs w:val="false"/>
          <w:color w:val="000000"/>
          <w:sz w:val="28"/>
          <w:szCs w:val="28"/>
          <w:highlight w:val="white"/>
        </w:rPr>
        <w:t>средства бюджета муниципального района - 6 млн. 925 тыс. руб.).</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Приоритеты - образование, культура и спорт</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 xml:space="preserve">Именно на развитие указанных сфер жизнедеятельности района направлены основные бюджетные расходы. </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240" w:before="0" w:after="0"/>
        <w:jc w:val="center"/>
        <w:rPr>
          <w:rFonts w:ascii="Times New Roman" w:hAnsi="Times New Roman" w:cs="Times New Roman"/>
          <w:b w:val="false"/>
          <w:b w:val="false"/>
          <w:bCs w:val="false"/>
          <w:i w:val="false"/>
          <w:i w:val="false"/>
          <w:iCs w:val="false"/>
          <w:sz w:val="28"/>
          <w:szCs w:val="28"/>
        </w:rPr>
      </w:pPr>
      <w:r>
        <w:rPr>
          <w:rFonts w:cs="Times New Roman" w:ascii="Times New Roman" w:hAnsi="Times New Roman"/>
          <w:b/>
          <w:bCs/>
          <w:i w:val="false"/>
          <w:iCs w:val="false"/>
          <w:sz w:val="28"/>
          <w:szCs w:val="28"/>
        </w:rPr>
        <w:t>Образование</w:t>
      </w:r>
    </w:p>
    <w:p>
      <w:pPr>
        <w:pStyle w:val="Style18"/>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 xml:space="preserve">Наше будущее – это наши дети, поэтому одной из важнейших сфер, которая является показателем успешного развития района, является сфера образования. </w:t>
      </w:r>
    </w:p>
    <w:p>
      <w:pPr>
        <w:pStyle w:val="Normal"/>
        <w:spacing w:lineRule="auto" w:line="240" w:before="0" w:after="0"/>
        <w:ind w:left="0" w:right="0" w:firstLine="708"/>
        <w:jc w:val="both"/>
        <w:rPr>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r>
      <w:r>
        <w:rPr>
          <w:rFonts w:ascii="Times New Roman" w:hAnsi="Times New Roman"/>
          <w:b w:val="false"/>
          <w:bCs w:val="false"/>
          <w:i w:val="false"/>
          <w:iCs w:val="false"/>
          <w:sz w:val="28"/>
          <w:szCs w:val="28"/>
        </w:rPr>
        <w:t>На начало 2023 года образовательная сеть Гусь-Хрустального района состояла из 46 учреждений (из них: 18 – учреждений дошкольного образования, 27 – общеобразовательные учреждения, 1 – организация дополнительного образования).</w:t>
      </w:r>
    </w:p>
    <w:p>
      <w:pPr>
        <w:pStyle w:val="Normal"/>
        <w:spacing w:lineRule="auto" w:line="240" w:before="0" w:after="0"/>
        <w:ind w:left="0" w:right="0" w:firstLine="708"/>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В течение года были реализованы мероприятия по оптимизации 5 образовательных учреждений района.</w:t>
      </w:r>
    </w:p>
    <w:p>
      <w:pPr>
        <w:pStyle w:val="Normal"/>
        <w:numPr>
          <w:ilvl w:val="0"/>
          <w:numId w:val="1"/>
        </w:numPr>
        <w:tabs>
          <w:tab w:val="clear" w:pos="709"/>
          <w:tab w:val="left" w:pos="1134" w:leader="none"/>
        </w:tabs>
        <w:spacing w:lineRule="auto" w:line="240" w:before="0" w:after="0"/>
        <w:ind w:left="0" w:right="0" w:firstLine="709"/>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реорганизация МБОУ «Золотковская СОШ» в форме присоединения к нему МБОУ «Золотковская ООШ»;</w:t>
      </w:r>
    </w:p>
    <w:p>
      <w:pPr>
        <w:pStyle w:val="Normal"/>
        <w:numPr>
          <w:ilvl w:val="0"/>
          <w:numId w:val="1"/>
        </w:numPr>
        <w:tabs>
          <w:tab w:val="clear" w:pos="709"/>
          <w:tab w:val="left" w:pos="1134" w:leader="none"/>
        </w:tabs>
        <w:spacing w:lineRule="auto" w:line="240" w:before="0" w:after="0"/>
        <w:ind w:left="0" w:right="0" w:firstLine="709"/>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реорганизация МБОУ «Колпская СОШ» в форме присоединения к нему МБДОУ д/с № 31 с. Колпь;</w:t>
      </w:r>
    </w:p>
    <w:p>
      <w:pPr>
        <w:pStyle w:val="Normal"/>
        <w:numPr>
          <w:ilvl w:val="0"/>
          <w:numId w:val="1"/>
        </w:numPr>
        <w:tabs>
          <w:tab w:val="clear" w:pos="709"/>
          <w:tab w:val="left" w:pos="1134" w:leader="none"/>
        </w:tabs>
        <w:spacing w:lineRule="auto" w:line="240" w:before="0" w:after="0"/>
        <w:ind w:left="0" w:right="0" w:firstLine="709"/>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реорганизация МБОУ «Краснооктябрьская СОШ в форме присоединения к нему МБДОУ д/с № 4 п. Красный Октябрь;</w:t>
      </w:r>
    </w:p>
    <w:p>
      <w:pPr>
        <w:pStyle w:val="Normal"/>
        <w:numPr>
          <w:ilvl w:val="0"/>
          <w:numId w:val="1"/>
        </w:numPr>
        <w:tabs>
          <w:tab w:val="clear" w:pos="709"/>
          <w:tab w:val="left" w:pos="1134" w:leader="none"/>
        </w:tabs>
        <w:spacing w:lineRule="auto" w:line="240" w:before="0" w:after="0"/>
        <w:ind w:left="0" w:right="0" w:firstLine="709"/>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ликвидация МБОУ «Василёвская ООШ»;</w:t>
      </w:r>
    </w:p>
    <w:p>
      <w:pPr>
        <w:pStyle w:val="Normal"/>
        <w:numPr>
          <w:ilvl w:val="0"/>
          <w:numId w:val="1"/>
        </w:numPr>
        <w:tabs>
          <w:tab w:val="clear" w:pos="709"/>
          <w:tab w:val="left" w:pos="1134" w:leader="none"/>
        </w:tabs>
        <w:spacing w:lineRule="auto" w:line="240" w:before="0" w:after="0"/>
        <w:ind w:left="0" w:right="0" w:firstLine="709"/>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ликвидация МБОУ «Перовская ООШ».  </w:t>
      </w:r>
    </w:p>
    <w:p>
      <w:pPr>
        <w:pStyle w:val="Normal"/>
        <w:spacing w:lineRule="auto" w:line="240" w:before="0" w:after="0"/>
        <w:ind w:left="0" w:right="0" w:firstLine="708"/>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Численность педагогических работников в образовательных учреждениях района составила в 2023 году 462 человека (из них 116 человек - работники ДОУ, 336 - ОО, 10 педагогов Центра дополнительного образования).</w:t>
      </w:r>
    </w:p>
    <w:p>
      <w:pPr>
        <w:pStyle w:val="Normal"/>
        <w:shd w:val="clear" w:fill="FFFFFF"/>
        <w:spacing w:lineRule="auto" w:line="240" w:before="0" w:after="0"/>
        <w:ind w:left="0" w:right="0" w:firstLine="708"/>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xml:space="preserve">В целях создания условий и равных возможностей для получения образования на территории Гусь-Хрустального района организован подвоз детей к образовательным учреждениям (школам и детским садам). Для этого в оперативное управление образовательным учреждениям передано 31 транспортное средство. Всего подвозом охвачено 815 детей школьного возраста и 69 детей дошкольного возраста. Все транспортные средства оснащены необходимым оборудованием, регулярно проходят техническое обслуживание и ремонт. </w:t>
      </w:r>
    </w:p>
    <w:p>
      <w:pPr>
        <w:pStyle w:val="Normal"/>
        <w:shd w:val="clear" w:fill="FFFFFF"/>
        <w:spacing w:lineRule="auto" w:line="240" w:before="0" w:after="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ab/>
        <w:t xml:space="preserve">За счет средств федерального и регионального бюджетов в 2023 году были приобретены и переданы муниципальному району 4 специализированных школьных автобуса. </w:t>
      </w:r>
    </w:p>
    <w:p>
      <w:pPr>
        <w:pStyle w:val="Normal"/>
        <w:shd w:val="clear" w:fill="FFFFFF"/>
        <w:spacing w:lineRule="auto" w:line="240" w:before="0" w:after="0"/>
        <w:ind w:left="0" w:right="0" w:firstLine="709"/>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Горячим питанием охвачено 3159 обучающихся общеобразовательных учреждений района (88,3%).</w:t>
      </w:r>
    </w:p>
    <w:p>
      <w:pPr>
        <w:pStyle w:val="Style18"/>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 xml:space="preserve">В 2023 году активно выполнялись мероприятия в рамках национальных проектов. Так, в рамках национального проекта «Образование», в Гусь-Хрустальном районе заработали 3 центра образования естественно-научной и технологической направленности «Точка роста». Современные оборудованные классы появились в Мезиновской, Красноэховской и Семеновской школах. </w:t>
      </w:r>
    </w:p>
    <w:p>
      <w:pPr>
        <w:pStyle w:val="Style18"/>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В 2024 году планируется организация работы Центров «Точка роста» на базе еще 7 общеобразовательных организаций район (МБОУ «Краснооктябрьская СОШ», МБОУ «Курловская ООШ», МБОУ «Лесниковская ООШ», МБОУ «Вековская ООШ», МБОУ «Великодворская СОШ», МБОУ «Тащиловская СОШ», МБОУ «Нечаевская ООШ им. А.В. Горшкова»).</w:t>
      </w:r>
    </w:p>
    <w:p>
      <w:pPr>
        <w:pStyle w:val="Normal"/>
        <w:spacing w:lineRule="auto" w:line="240" w:before="0" w:after="0"/>
        <w:jc w:val="both"/>
        <w:rPr>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 xml:space="preserve">В рамках регионального проекта «Успех каждого ребёнка» в 2023 году проведён капитальный ремонт спортивных залов двух основных общеобразовательных школ: в Курловской и Ильинской. </w:t>
      </w:r>
      <w:r>
        <w:rPr>
          <w:rFonts w:eastAsia="Noto Serif CJK SC" w:cs="Lohit Devanagari" w:ascii="Times New Roman" w:hAnsi="Times New Roman"/>
          <w:b w:val="false"/>
          <w:bCs w:val="false"/>
          <w:i w:val="false"/>
          <w:iCs w:val="false"/>
          <w:sz w:val="28"/>
          <w:szCs w:val="28"/>
        </w:rPr>
        <w:t>В</w:t>
      </w:r>
      <w:r>
        <w:rPr>
          <w:rFonts w:cs="Times New Roman" w:ascii="Times New Roman" w:hAnsi="Times New Roman"/>
          <w:b w:val="false"/>
          <w:bCs w:val="false"/>
          <w:i w:val="false"/>
          <w:iCs w:val="false"/>
          <w:sz w:val="28"/>
          <w:szCs w:val="28"/>
        </w:rPr>
        <w:t xml:space="preserve"> Уляхинской и Неклюдовской общеобразовательных школах </w:t>
      </w:r>
      <w:r>
        <w:rPr>
          <w:rFonts w:eastAsia="Noto Serif CJK SC" w:cs="Lohit Devanagari" w:ascii="Times New Roman" w:hAnsi="Times New Roman"/>
          <w:b w:val="false"/>
          <w:bCs w:val="false"/>
          <w:i w:val="false"/>
          <w:iCs w:val="false"/>
          <w:sz w:val="28"/>
          <w:szCs w:val="28"/>
        </w:rPr>
        <w:t xml:space="preserve">был выполнен монтаж универсальных </w:t>
      </w:r>
      <w:r>
        <w:rPr>
          <w:rFonts w:cs="Times New Roman" w:ascii="Times New Roman" w:hAnsi="Times New Roman"/>
          <w:b w:val="false"/>
          <w:bCs w:val="false"/>
          <w:i w:val="false"/>
          <w:iCs w:val="false"/>
          <w:sz w:val="28"/>
          <w:szCs w:val="28"/>
        </w:rPr>
        <w:t>спортивны</w:t>
      </w:r>
      <w:r>
        <w:rPr>
          <w:rFonts w:eastAsia="Noto Serif CJK SC" w:cs="Lohit Devanagari" w:ascii="Times New Roman" w:hAnsi="Times New Roman"/>
          <w:b w:val="false"/>
          <w:bCs w:val="false"/>
          <w:i w:val="false"/>
          <w:iCs w:val="false"/>
          <w:sz w:val="28"/>
          <w:szCs w:val="28"/>
        </w:rPr>
        <w:t>х</w:t>
      </w:r>
      <w:r>
        <w:rPr>
          <w:rFonts w:cs="Times New Roman" w:ascii="Times New Roman" w:hAnsi="Times New Roman"/>
          <w:b w:val="false"/>
          <w:bCs w:val="false"/>
          <w:i w:val="false"/>
          <w:iCs w:val="false"/>
          <w:sz w:val="28"/>
          <w:szCs w:val="28"/>
        </w:rPr>
        <w:t xml:space="preserve"> площад</w:t>
      </w:r>
      <w:r>
        <w:rPr>
          <w:rFonts w:eastAsia="Noto Serif CJK SC" w:cs="Lohit Devanagari" w:ascii="Times New Roman" w:hAnsi="Times New Roman"/>
          <w:b w:val="false"/>
          <w:bCs w:val="false"/>
          <w:i w:val="false"/>
          <w:iCs w:val="false"/>
          <w:sz w:val="28"/>
          <w:szCs w:val="28"/>
        </w:rPr>
        <w:t>ок. О</w:t>
      </w:r>
      <w:r>
        <w:rPr>
          <w:rFonts w:cs="Times New Roman" w:ascii="Times New Roman" w:hAnsi="Times New Roman"/>
          <w:b w:val="false"/>
          <w:bCs w:val="false"/>
          <w:i w:val="false"/>
          <w:iCs w:val="false"/>
          <w:sz w:val="28"/>
          <w:szCs w:val="28"/>
        </w:rPr>
        <w:t>ткрытые плоскостные сооружения оснаст</w:t>
      </w:r>
      <w:r>
        <w:rPr>
          <w:rFonts w:eastAsia="Noto Serif CJK SC" w:cs="Lohit Devanagari" w:ascii="Times New Roman" w:hAnsi="Times New Roman"/>
          <w:b w:val="false"/>
          <w:bCs w:val="false"/>
          <w:i w:val="false"/>
          <w:iCs w:val="false"/>
          <w:sz w:val="28"/>
          <w:szCs w:val="28"/>
        </w:rPr>
        <w:t>или</w:t>
      </w:r>
      <w:r>
        <w:rPr>
          <w:rFonts w:cs="Times New Roman" w:ascii="Times New Roman" w:hAnsi="Times New Roman"/>
          <w:b w:val="false"/>
          <w:bCs w:val="false"/>
          <w:i w:val="false"/>
          <w:iCs w:val="false"/>
          <w:sz w:val="28"/>
          <w:szCs w:val="28"/>
        </w:rPr>
        <w:t xml:space="preserve"> спортивным инвентарем и оборудованием. </w:t>
      </w:r>
    </w:p>
    <w:p>
      <w:pPr>
        <w:pStyle w:val="Normal"/>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Работа по ремонтам и оснащению образовательных учреждений будет продолжена.</w:t>
      </w:r>
    </w:p>
    <w:p>
      <w:pPr>
        <w:pStyle w:val="Normal"/>
        <w:spacing w:lineRule="auto" w:line="240" w:before="0" w:after="0"/>
        <w:ind w:left="0" w:right="0" w:firstLine="709"/>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240" w:before="0" w:after="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sz w:val="28"/>
          <w:szCs w:val="28"/>
        </w:rPr>
        <w:t>Культура</w:t>
      </w:r>
    </w:p>
    <w:p>
      <w:pPr>
        <w:pStyle w:val="Normal"/>
        <w:spacing w:lineRule="auto" w:line="240" w:before="0" w:after="0"/>
        <w:jc w:val="both"/>
        <w:rPr>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Культура сегодня - это 37 учреждений культуры досугового типа: среди них:</w:t>
      </w:r>
      <w:r>
        <w:rPr>
          <w:rFonts w:eastAsia="Times New Roman" w:cs="Times New Roman" w:ascii="Times New Roman" w:hAnsi="Times New Roman"/>
          <w:b w:val="false"/>
          <w:bCs w:val="false"/>
          <w:i w:val="false"/>
          <w:iCs w:val="false"/>
          <w:sz w:val="28"/>
          <w:szCs w:val="28"/>
        </w:rPr>
        <w:t xml:space="preserve"> </w:t>
      </w:r>
      <w:r>
        <w:rPr>
          <w:rFonts w:cs="Times New Roman" w:ascii="Times New Roman" w:hAnsi="Times New Roman"/>
          <w:b w:val="false"/>
          <w:bCs w:val="false"/>
          <w:i w:val="false"/>
          <w:iCs w:val="false"/>
          <w:sz w:val="28"/>
          <w:szCs w:val="28"/>
        </w:rPr>
        <w:t xml:space="preserve">13 централизованных клубных объединений со своими филиалами, ДК г. Курлово, «Районный методический Центр» и «Центр культурного развития Гусь-Хрустального района». </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 xml:space="preserve">В деревне Уляхино были завершены работы по доукомплектованию Уляхинского дома культуры. В новое досуговое учреждение приобрели одежду для сцены, звуковое и световое оборудование. </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 xml:space="preserve">В деревне Аксеново открыла свои двери современная модельная библиотека. Функциональные, светлые помещения в настоящее время радуют как сотрудников, так и местных жителей. </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В 2023 году Гусь-Хрустальный район принял участие в региональном проекте «Вышитая карта Владимирской области». Работу по реализации проекта от района выполнил «Мастер декоративно-прикладного искусства, народных промыслов и ремесел Владимирской области» Алексей Першин. В декабря Гусь-Хрустальный район представил свой потенциал на Международной выставке-форуме «Россия» на ВДНХ в Москве.</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 xml:space="preserve">В 2023 году учреждения культуры района активизировали работу по выполнению финансового плана в рамках проекта «Пушкинская карта». </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В рамках данного проекта проведено 600 мероприятий от которых поступило 2.5 млн. рублей.</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
    </w:p>
    <w:p>
      <w:pPr>
        <w:pStyle w:val="Normal"/>
        <w:spacing w:lineRule="auto" w:line="240" w:before="0" w:after="0"/>
        <w:jc w:val="center"/>
        <w:rPr>
          <w:b/>
          <w:b/>
          <w:bCs/>
        </w:rPr>
      </w:pPr>
      <w:r>
        <w:rPr>
          <w:rFonts w:cs="Times New Roman" w:ascii="Times New Roman" w:hAnsi="Times New Roman"/>
          <w:b/>
          <w:bCs/>
          <w:i w:val="false"/>
          <w:iCs w:val="false"/>
          <w:sz w:val="28"/>
          <w:szCs w:val="28"/>
        </w:rPr>
        <w:t>Спорт</w:t>
      </w:r>
    </w:p>
    <w:p>
      <w:pPr>
        <w:pStyle w:val="Normal"/>
        <w:spacing w:lineRule="auto" w:line="240" w:before="0" w:after="0"/>
        <w:jc w:val="both"/>
        <w:rPr>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 xml:space="preserve">Немаловажное значение в вопросе здоровья имеют физическая культура и спорт. Развитию спорта и обустройству спортивных объектов на территории района уделяется особое внимание. </w:t>
      </w:r>
      <w:r>
        <w:rPr>
          <w:rFonts w:cs="Times New Roman" w:ascii="Times New Roman" w:hAnsi="Times New Roman"/>
          <w:b w:val="false"/>
          <w:bCs w:val="false"/>
          <w:i w:val="false"/>
          <w:iCs w:val="false"/>
          <w:color w:val="060606"/>
          <w:sz w:val="28"/>
          <w:szCs w:val="28"/>
        </w:rPr>
        <w:t xml:space="preserve">В Гусь-Хрустальном районе </w:t>
      </w:r>
      <w:r>
        <w:rPr>
          <w:rFonts w:cs="Times New Roman" w:ascii="Times New Roman" w:hAnsi="Times New Roman"/>
          <w:b w:val="false"/>
          <w:bCs w:val="false"/>
          <w:i w:val="false"/>
          <w:iCs w:val="false"/>
          <w:color w:val="060606"/>
          <w:sz w:val="28"/>
          <w:szCs w:val="28"/>
          <w:u w:val="none"/>
        </w:rPr>
        <w:t>19 377 (51,2%) жителей</w:t>
      </w:r>
      <w:r>
        <w:rPr>
          <w:rFonts w:cs="Times New Roman" w:ascii="Times New Roman" w:hAnsi="Times New Roman"/>
          <w:b w:val="false"/>
          <w:bCs w:val="false"/>
          <w:i w:val="false"/>
          <w:iCs w:val="false"/>
          <w:color w:val="060606"/>
          <w:sz w:val="28"/>
          <w:szCs w:val="28"/>
        </w:rPr>
        <w:t xml:space="preserve"> регулярно занимается физкультурой и спортом, причем 90,0 % из них – бесплатно. </w:t>
      </w:r>
    </w:p>
    <w:p>
      <w:pPr>
        <w:pStyle w:val="Normal"/>
        <w:spacing w:lineRule="auto" w:line="240" w:before="0" w:after="0"/>
        <w:jc w:val="both"/>
        <w:rPr>
          <w:rFonts w:ascii="Times New Roman" w:hAnsi="Times New Roman" w:cs="Times New Roman"/>
          <w:b w:val="false"/>
          <w:b w:val="false"/>
          <w:bCs w:val="false"/>
          <w:i w:val="false"/>
          <w:i w:val="false"/>
          <w:iCs w:val="false"/>
          <w:color w:val="060606"/>
          <w:sz w:val="28"/>
          <w:szCs w:val="28"/>
        </w:rPr>
      </w:pPr>
      <w:r>
        <w:rPr>
          <w:rFonts w:cs="Times New Roman" w:ascii="Times New Roman" w:hAnsi="Times New Roman"/>
          <w:b w:val="false"/>
          <w:bCs w:val="false"/>
          <w:i w:val="false"/>
          <w:iCs w:val="false"/>
          <w:color w:val="060606"/>
          <w:sz w:val="28"/>
          <w:szCs w:val="28"/>
        </w:rPr>
        <w:tab/>
        <w:t>На территории района имеется 178 спортивных сооружения, в том числе: 115 плоскостных спортсооружений (из них 20 футбольных полей), 26 спортивных залов, 13 хоккейных площадок, лыжная трасса, 5 универсальных спортивных площадок, физкультурно-оздоровительный комплекс открытого типа, объекты рекреационной инфраструктуры.</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 xml:space="preserve">В 2023 году в рамках государственной программы Владимирской области «Развитие физической культуры и спорта во Владимирской области» построена универсальная спортивная площадка в п. Красный Октябрь для занятий игровыми видами спорта и проведения досуга населения. </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В 2023 году началась реконструкция спортивного комплекса в п.Золотково, в результате которой увеличатся площади для занятий физической культурой и спортом за счет перепланировки существующих помещений. Стоимость реконструкции объекта составит 63, 6 млн. рублей. Завершение работ запланировано в 2024 году. В настоящее время работы идут в соответствии с графиком.</w:t>
      </w:r>
    </w:p>
    <w:p>
      <w:pPr>
        <w:pStyle w:val="Normal"/>
        <w:spacing w:lineRule="auto" w:line="240" w:before="0" w:after="0"/>
        <w:jc w:val="both"/>
        <w:rPr>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tab/>
        <w:t>В минувшем году по ходатайству администрации района на условиях софинансирования были выделены средства областного бюджета и выполнены работы по монтажу системы освещения лыжной трассы в п. Красное Эхо протяжённостью 2000 м.</w:t>
      </w:r>
    </w:p>
    <w:p>
      <w:pPr>
        <w:pStyle w:val="Normal"/>
        <w:spacing w:lineRule="auto" w:line="240" w:before="0" w:after="0"/>
        <w:jc w:val="both"/>
        <w:rPr>
          <w:rFonts w:ascii="Times New Roman" w:hAnsi="Times New Roman" w:cs="Times New Roman"/>
          <w:b w:val="false"/>
          <w:b w:val="false"/>
          <w:bCs w:val="false"/>
          <w:i w:val="false"/>
          <w:i w:val="false"/>
          <w:iCs w:val="false"/>
          <w:sz w:val="28"/>
          <w:szCs w:val="28"/>
        </w:rPr>
      </w:pPr>
      <w:r>
        <w:rPr>
          <w:rFonts w:cs="Times New Roman" w:ascii="Times New Roman" w:hAnsi="Times New Roman"/>
          <w:b w:val="false"/>
          <w:bCs w:val="false"/>
          <w:i w:val="false"/>
          <w:iCs w:val="false"/>
          <w:sz w:val="28"/>
          <w:szCs w:val="28"/>
        </w:rPr>
      </w:r>
    </w:p>
    <w:p>
      <w:pPr>
        <w:pStyle w:val="Normal"/>
        <w:spacing w:lineRule="auto" w:line="240" w:before="0" w:after="0"/>
        <w:jc w:val="center"/>
        <w:rPr>
          <w:rFonts w:ascii="Times New Roman" w:hAnsi="Times New Roman" w:cs="Times New Roman"/>
          <w:b w:val="false"/>
          <w:b w:val="false"/>
          <w:bCs w:val="false"/>
          <w:i w:val="false"/>
          <w:i w:val="false"/>
          <w:iCs w:val="false"/>
          <w:sz w:val="28"/>
          <w:szCs w:val="28"/>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68" w:hanging="360"/>
      </w:pPr>
      <w:rPr>
        <w:sz w:val="28"/>
      </w:rPr>
    </w:lvl>
    <w:lvl w:ilvl="1">
      <w:start w:val="1"/>
      <w:numFmt w:val="lowerLetter"/>
      <w:lvlText w:val="%1.%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3.%4"/>
      <w:lvlJc w:val="left"/>
      <w:pPr>
        <w:tabs>
          <w:tab w:val="num" w:pos="0"/>
        </w:tabs>
        <w:ind w:left="3228" w:hanging="360"/>
      </w:pPr>
    </w:lvl>
    <w:lvl w:ilvl="4">
      <w:start w:val="1"/>
      <w:numFmt w:val="lowerLetter"/>
      <w:lvlText w:val="%4.%5"/>
      <w:lvlJc w:val="left"/>
      <w:pPr>
        <w:tabs>
          <w:tab w:val="num" w:pos="0"/>
        </w:tabs>
        <w:ind w:left="3948" w:hanging="360"/>
      </w:pPr>
    </w:lvl>
    <w:lvl w:ilvl="5">
      <w:start w:val="1"/>
      <w:numFmt w:val="lowerRoman"/>
      <w:lvlText w:val="%5.%6"/>
      <w:lvlJc w:val="right"/>
      <w:pPr>
        <w:tabs>
          <w:tab w:val="num" w:pos="0"/>
        </w:tabs>
        <w:ind w:left="4668" w:hanging="180"/>
      </w:pPr>
    </w:lvl>
    <w:lvl w:ilvl="6">
      <w:start w:val="1"/>
      <w:numFmt w:val="decimal"/>
      <w:lvlText w:val="%6.%7"/>
      <w:lvlJc w:val="left"/>
      <w:pPr>
        <w:tabs>
          <w:tab w:val="num" w:pos="0"/>
        </w:tabs>
        <w:ind w:left="5388" w:hanging="360"/>
      </w:pPr>
    </w:lvl>
    <w:lvl w:ilvl="7">
      <w:start w:val="1"/>
      <w:numFmt w:val="lowerLetter"/>
      <w:lvlText w:val="%7.%8"/>
      <w:lvlJc w:val="left"/>
      <w:pPr>
        <w:tabs>
          <w:tab w:val="num" w:pos="0"/>
        </w:tabs>
        <w:ind w:left="6108" w:hanging="360"/>
      </w:pPr>
    </w:lvl>
    <w:lvl w:ilvl="8">
      <w:start w:val="1"/>
      <w:numFmt w:val="lowerRoman"/>
      <w:lvlText w:val="%8.%9"/>
      <w:lvlJc w:val="right"/>
      <w:pPr>
        <w:tabs>
          <w:tab w:val="num" w:pos="0"/>
        </w:tabs>
        <w:ind w:left="6828"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Droid Sans Fallback" w:cs="FreeSans"/>
      <w:color w:val="auto"/>
      <w:kern w:val="2"/>
      <w:sz w:val="24"/>
      <w:szCs w:val="24"/>
      <w:lang w:val="ru-RU" w:eastAsia="zh-CN" w:bidi="hi-IN"/>
    </w:rPr>
  </w:style>
  <w:style w:type="character" w:styleId="DefaultParagraphFont">
    <w:name w:val="Default Paragraph Font"/>
    <w:qFormat/>
    <w:rPr/>
  </w:style>
  <w:style w:type="character" w:styleId="Strong">
    <w:name w:val="Strong"/>
    <w:qFormat/>
    <w:rPr>
      <w:b/>
      <w:bCs/>
    </w:rPr>
  </w:style>
  <w:style w:type="character" w:styleId="Style14">
    <w:name w:val="Выделение"/>
    <w:basedOn w:val="DefaultParagraphFont"/>
    <w:qFormat/>
    <w:rPr>
      <w:i/>
      <w:iCs/>
    </w:rPr>
  </w:style>
  <w:style w:type="character" w:styleId="1">
    <w:name w:val="Основной шрифт абзаца1"/>
    <w:qFormat/>
    <w:rPr/>
  </w:style>
  <w:style w:type="character" w:styleId="Style15">
    <w:name w:val="Интернет-ссылка"/>
    <w:rPr>
      <w:color w:val="000080"/>
      <w:u w:val="single"/>
    </w:rPr>
  </w:style>
  <w:style w:type="character" w:styleId="Style16">
    <w:name w:val="Текст выноски Знак"/>
    <w:basedOn w:val="DefaultParagraphFont"/>
    <w:qFormat/>
    <w:rPr>
      <w:rFonts w:ascii="Tahoma" w:hAnsi="Tahoma" w:eastAsia="Droid Sans Fallback" w:cs="Mangal"/>
      <w:kern w:val="2"/>
      <w:sz w:val="16"/>
      <w:szCs w:val="14"/>
      <w:lang w:eastAsia="zh-CN" w:bidi="hi-IN"/>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Lohit Devanagari"/>
      <w:i/>
      <w:iCs/>
    </w:rPr>
  </w:style>
  <w:style w:type="paragraph" w:styleId="Style21">
    <w:name w:val="Указатель"/>
    <w:basedOn w:val="Normal"/>
    <w:qFormat/>
    <w:pPr>
      <w:suppressLineNumbers/>
    </w:pPr>
    <w:rPr>
      <w:rFonts w:cs="Lohit Devanagari"/>
    </w:rPr>
  </w:style>
  <w:style w:type="paragraph" w:styleId="Indexheading">
    <w:name w:val="index heading"/>
    <w:basedOn w:val="Normal"/>
    <w:qFormat/>
    <w:pPr>
      <w:suppressLineNumbers/>
    </w:pPr>
    <w:rPr>
      <w:rFonts w:cs="Lohit Devanagari"/>
    </w:rPr>
  </w:style>
  <w:style w:type="paragraph" w:styleId="Style22">
    <w:name w:val="Title"/>
    <w:basedOn w:val="Normal"/>
    <w:next w:val="Style18"/>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i/>
      <w:iCs/>
    </w:rPr>
  </w:style>
  <w:style w:type="paragraph" w:styleId="11">
    <w:name w:val="Заголовок1"/>
    <w:basedOn w:val="Normal"/>
    <w:next w:val="Style18"/>
    <w:qFormat/>
    <w:pPr>
      <w:keepNext w:val="true"/>
      <w:spacing w:before="240" w:after="120"/>
    </w:pPr>
    <w:rPr>
      <w:rFonts w:ascii="Liberation Sans" w:hAnsi="Liberation Sans"/>
      <w:sz w:val="28"/>
      <w:szCs w:val="28"/>
    </w:rPr>
  </w:style>
  <w:style w:type="paragraph" w:styleId="12">
    <w:name w:val="Указатель1"/>
    <w:basedOn w:val="Normal"/>
    <w:qFormat/>
    <w:pPr>
      <w:suppressLineNumbers/>
    </w:pPr>
    <w:rPr/>
  </w:style>
  <w:style w:type="paragraph" w:styleId="21">
    <w:name w:val="Основной текст 21"/>
    <w:basedOn w:val="Normal"/>
    <w:qFormat/>
    <w:pPr>
      <w:suppressAutoHyphens w:val="false"/>
      <w:spacing w:before="120" w:after="120"/>
    </w:pPr>
    <w:rPr>
      <w:rFonts w:ascii="Arial" w:hAnsi="Arial" w:eastAsia="Times New Roman" w:cs="Arial"/>
      <w:i/>
      <w:color w:val="000000"/>
      <w:kern w:val="0"/>
      <w:sz w:val="22"/>
      <w:szCs w:val="20"/>
      <w:lang w:bidi="ar-SA"/>
    </w:rPr>
  </w:style>
  <w:style w:type="paragraph" w:styleId="Standard">
    <w:name w:val="Standard"/>
    <w:qFormat/>
    <w:pPr>
      <w:widowControl/>
      <w:suppressAutoHyphens w:val="true"/>
      <w:overflowPunct w:val="false"/>
      <w:bidi w:val="0"/>
      <w:spacing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BalloonText">
    <w:name w:val="Balloon Text"/>
    <w:basedOn w:val="Normal"/>
    <w:qFormat/>
    <w:pPr/>
    <w:rPr>
      <w:rFonts w:ascii="Tahoma" w:hAnsi="Tahoma" w:cs="Mangal"/>
      <w:sz w:val="16"/>
      <w:szCs w:val="14"/>
    </w:rPr>
  </w:style>
  <w:style w:type="paragraph" w:styleId="ConsPlusNormal">
    <w:name w:val="ConsPlus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8"/>
      <w:szCs w:val="28"/>
      <w:lang w:val="ru-RU" w:eastAsia="ru-RU"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ladimir.bezformata.com/word/gazifikatciya/1352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132</TotalTime>
  <Application>LibreOffice/6.4.7.2$Linux_X86_64 LibreOffice_project/40$Build-2</Application>
  <Pages>12</Pages>
  <Words>3832</Words>
  <Characters>25371</Characters>
  <CharactersWithSpaces>29162</CharactersWithSpaces>
  <Paragraphs>170</Paragraphs>
  <Company>Администрация МО Г-Хр район</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2024-02-18T17:31:00Z</dcterms:created>
  <dc:creator>Андрей</dc:creator>
  <dc:description/>
  <dc:language>ru-RU</dc:language>
  <cp:lastModifiedBy/>
  <cp:lastPrinted>2024-02-21T15:36:18Z</cp:lastPrinted>
  <dcterms:modified xsi:type="dcterms:W3CDTF">2024-04-23T10:30:15Z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МО Г-Хр район</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